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62" w:type="pct"/>
        <w:tblInd w:w="-565" w:type="dxa"/>
        <w:tblCellMar>
          <w:left w:w="0" w:type="dxa"/>
          <w:right w:w="0" w:type="dxa"/>
        </w:tblCellMar>
        <w:tblLook w:val="0420" w:firstRow="1" w:lastRow="0" w:firstColumn="0" w:lastColumn="0" w:noHBand="0" w:noVBand="1"/>
      </w:tblPr>
      <w:tblGrid>
        <w:gridCol w:w="2641"/>
        <w:gridCol w:w="904"/>
        <w:gridCol w:w="401"/>
        <w:gridCol w:w="1586"/>
        <w:gridCol w:w="2124"/>
        <w:gridCol w:w="2124"/>
      </w:tblGrid>
      <w:tr w:rsidR="00125ED0" w:rsidRPr="00FE383D" w14:paraId="2C418898" w14:textId="77777777" w:rsidTr="000B4A68">
        <w:trPr>
          <w:trHeight w:val="759"/>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tcPr>
          <w:p w14:paraId="72F7ECBA" w14:textId="77777777" w:rsidR="00125ED0" w:rsidRPr="00FE383D" w:rsidRDefault="0094355B" w:rsidP="00125ED0">
            <w:pPr>
              <w:pStyle w:val="Heading6"/>
              <w:rPr>
                <w:sz w:val="22"/>
                <w:szCs w:val="22"/>
              </w:rPr>
            </w:pPr>
            <w:r w:rsidRPr="00FE383D">
              <w:rPr>
                <w:noProof/>
                <w:sz w:val="22"/>
                <w:szCs w:val="22"/>
                <w:lang w:val="en-GB" w:eastAsia="en-GB"/>
              </w:rPr>
              <w:drawing>
                <wp:anchor distT="0" distB="0" distL="114300" distR="114300" simplePos="0" relativeHeight="251657728" behindDoc="0" locked="0" layoutInCell="1" allowOverlap="1" wp14:anchorId="33ECEEEC" wp14:editId="2396A1F6">
                  <wp:simplePos x="0" y="0"/>
                  <wp:positionH relativeFrom="column">
                    <wp:posOffset>-83820</wp:posOffset>
                  </wp:positionH>
                  <wp:positionV relativeFrom="paragraph">
                    <wp:posOffset>0</wp:posOffset>
                  </wp:positionV>
                  <wp:extent cx="1714500" cy="533400"/>
                  <wp:effectExtent l="0" t="0" r="0" b="0"/>
                  <wp:wrapSquare wrapText="bothSides"/>
                  <wp:docPr id="3" name="Picture 3" descr="bc-stacked-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stacked-2995"/>
                          <pic:cNvPicPr>
                            <a:picLocks noChangeAspect="1" noChangeArrowheads="1"/>
                          </pic:cNvPicPr>
                        </pic:nvPicPr>
                        <pic:blipFill>
                          <a:blip r:embed="rId13">
                            <a:extLst>
                              <a:ext uri="{28A0092B-C50C-407E-A947-70E740481C1C}">
                                <a14:useLocalDpi xmlns:a14="http://schemas.microsoft.com/office/drawing/2010/main" val="0"/>
                              </a:ext>
                            </a:extLst>
                          </a:blip>
                          <a:srcRect l="8163" t="13158" b="13158"/>
                          <a:stretch>
                            <a:fillRect/>
                          </a:stretch>
                        </pic:blipFill>
                        <pic:spPr bwMode="auto">
                          <a:xfrm>
                            <a:off x="0" y="0"/>
                            <a:ext cx="17145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450D2" w:rsidRPr="00FE383D" w14:paraId="55AC0532" w14:textId="77777777" w:rsidTr="00C92E25">
        <w:trPr>
          <w:trHeight w:val="340"/>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tcPr>
          <w:p w14:paraId="6921EDC8" w14:textId="77777777" w:rsidR="007450D2" w:rsidRPr="00FE383D" w:rsidRDefault="007450D2" w:rsidP="00C92E25">
            <w:pPr>
              <w:pStyle w:val="Heading6"/>
              <w:rPr>
                <w:sz w:val="22"/>
                <w:szCs w:val="22"/>
              </w:rPr>
            </w:pPr>
            <w:r w:rsidRPr="00FE383D">
              <w:rPr>
                <w:color w:val="FFFFFF"/>
                <w:sz w:val="22"/>
                <w:szCs w:val="22"/>
                <w:lang w:val="en-GB" w:eastAsia="en-GB"/>
              </w:rPr>
              <w:t>Role Title</w:t>
            </w:r>
          </w:p>
        </w:tc>
      </w:tr>
      <w:tr w:rsidR="007450D2" w:rsidRPr="00FE383D" w14:paraId="75C61715" w14:textId="77777777" w:rsidTr="000B4A68">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43502C73" w14:textId="62E6AD26" w:rsidR="007450D2" w:rsidRPr="00FE383D" w:rsidRDefault="00FB134E" w:rsidP="00397CA0">
            <w:pPr>
              <w:spacing w:line="240" w:lineRule="auto"/>
              <w:rPr>
                <w:color w:val="FFFFFF"/>
                <w:sz w:val="22"/>
                <w:szCs w:val="22"/>
              </w:rPr>
            </w:pPr>
            <w:r>
              <w:rPr>
                <w:rFonts w:cs="Arial"/>
                <w:b/>
                <w:color w:val="1F497D"/>
                <w:sz w:val="22"/>
                <w:szCs w:val="22"/>
                <w:lang w:val="en-GB" w:eastAsia="en-GB"/>
              </w:rPr>
              <w:t xml:space="preserve">Country </w:t>
            </w:r>
            <w:r w:rsidR="00642BCA" w:rsidRPr="00642BCA">
              <w:rPr>
                <w:rFonts w:cs="Arial"/>
                <w:b/>
                <w:color w:val="1F497D"/>
                <w:sz w:val="22"/>
                <w:szCs w:val="22"/>
                <w:lang w:val="en-GB" w:eastAsia="en-GB"/>
              </w:rPr>
              <w:t>Director</w:t>
            </w:r>
            <w:r>
              <w:rPr>
                <w:rFonts w:cs="Arial"/>
                <w:b/>
                <w:color w:val="1F497D"/>
                <w:sz w:val="22"/>
                <w:szCs w:val="22"/>
                <w:lang w:val="en-GB" w:eastAsia="en-GB"/>
              </w:rPr>
              <w:t>,</w:t>
            </w:r>
            <w:r w:rsidR="00642BCA" w:rsidRPr="00642BCA">
              <w:rPr>
                <w:rFonts w:cs="Arial"/>
                <w:b/>
                <w:color w:val="1F497D"/>
                <w:sz w:val="22"/>
                <w:szCs w:val="22"/>
                <w:lang w:val="en-GB" w:eastAsia="en-GB"/>
              </w:rPr>
              <w:t xml:space="preserve"> </w:t>
            </w:r>
            <w:r>
              <w:rPr>
                <w:rFonts w:cs="Arial"/>
                <w:b/>
                <w:color w:val="1F497D"/>
                <w:sz w:val="22"/>
                <w:szCs w:val="22"/>
                <w:lang w:val="en-GB" w:eastAsia="en-GB"/>
              </w:rPr>
              <w:t>Hungary</w:t>
            </w:r>
            <w:r w:rsidR="007450D2" w:rsidRPr="00FE383D">
              <w:rPr>
                <w:color w:val="FFFFFF"/>
                <w:sz w:val="22"/>
                <w:szCs w:val="22"/>
              </w:rPr>
              <w:tab/>
            </w:r>
            <w:r w:rsidR="00397CA0">
              <w:rPr>
                <w:color w:val="FFFFFF"/>
                <w:sz w:val="22"/>
                <w:szCs w:val="22"/>
              </w:rPr>
              <w:tab/>
            </w:r>
            <w:r w:rsidR="00397CA0">
              <w:rPr>
                <w:color w:val="FFFFFF"/>
                <w:sz w:val="22"/>
                <w:szCs w:val="22"/>
              </w:rPr>
              <w:tab/>
            </w:r>
            <w:r w:rsidR="00397CA0">
              <w:rPr>
                <w:color w:val="FFFFFF"/>
                <w:sz w:val="22"/>
                <w:szCs w:val="22"/>
              </w:rPr>
              <w:tab/>
            </w:r>
            <w:r w:rsidR="00397CA0">
              <w:rPr>
                <w:color w:val="FFFFFF"/>
                <w:sz w:val="22"/>
                <w:szCs w:val="22"/>
              </w:rPr>
              <w:tab/>
            </w:r>
            <w:r w:rsidR="00397CA0">
              <w:rPr>
                <w:color w:val="FFFFFF"/>
                <w:sz w:val="22"/>
                <w:szCs w:val="22"/>
              </w:rPr>
              <w:tab/>
            </w:r>
            <w:r w:rsidR="00397CA0">
              <w:rPr>
                <w:color w:val="FFFFFF"/>
                <w:sz w:val="22"/>
                <w:szCs w:val="22"/>
              </w:rPr>
              <w:tab/>
              <w:t xml:space="preserve">       </w:t>
            </w:r>
            <w:r w:rsidR="00397CA0" w:rsidRPr="00397CA0">
              <w:rPr>
                <w:b/>
                <w:color w:val="44546A" w:themeColor="text2"/>
                <w:sz w:val="22"/>
                <w:szCs w:val="22"/>
              </w:rPr>
              <w:t>Ref: CD HU 12-18</w:t>
            </w:r>
          </w:p>
        </w:tc>
      </w:tr>
      <w:tr w:rsidR="00A00392" w:rsidRPr="00FE383D" w14:paraId="36503A06"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4B7082A1" w14:textId="77777777" w:rsidR="00ED5503" w:rsidRPr="00FE383D" w:rsidRDefault="00ED5503" w:rsidP="00C92E25">
            <w:pPr>
              <w:pStyle w:val="Heading6"/>
              <w:rPr>
                <w:color w:val="FFFFFF"/>
                <w:sz w:val="22"/>
                <w:szCs w:val="22"/>
                <w:lang w:val="en-GB" w:eastAsia="en-GB"/>
              </w:rPr>
            </w:pPr>
            <w:bookmarkStart w:id="0" w:name="_Role_profile_TEmplate"/>
            <w:bookmarkStart w:id="1" w:name="_Role_Information"/>
            <w:bookmarkEnd w:id="0"/>
            <w:bookmarkEnd w:id="1"/>
            <w:r w:rsidRPr="00FE383D">
              <w:rPr>
                <w:color w:val="FFFFFF"/>
                <w:sz w:val="22"/>
                <w:szCs w:val="22"/>
                <w:lang w:val="en-GB" w:eastAsia="en-GB"/>
              </w:rPr>
              <w:t>Role</w:t>
            </w:r>
            <w:r w:rsidR="00910D5F" w:rsidRPr="00FE383D">
              <w:rPr>
                <w:color w:val="FFFFFF"/>
                <w:sz w:val="22"/>
                <w:szCs w:val="22"/>
                <w:lang w:val="en-GB" w:eastAsia="en-GB"/>
              </w:rPr>
              <w:t xml:space="preserve"> Information</w:t>
            </w:r>
          </w:p>
        </w:tc>
      </w:tr>
      <w:tr w:rsidR="00221F7A" w:rsidRPr="00FE383D" w14:paraId="6F7DF3A8" w14:textId="77777777" w:rsidTr="00221F7A">
        <w:trPr>
          <w:trHeight w:val="358"/>
        </w:trPr>
        <w:tc>
          <w:tcPr>
            <w:tcW w:w="1812" w:type="pct"/>
            <w:gridSpan w:val="2"/>
            <w:tcBorders>
              <w:top w:val="single" w:sz="24"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tcPr>
          <w:p w14:paraId="3ECEC25C" w14:textId="77777777" w:rsidR="00221F7A" w:rsidRPr="00FE383D" w:rsidRDefault="00221F7A" w:rsidP="00ED5503">
            <w:pPr>
              <w:spacing w:line="240" w:lineRule="auto"/>
              <w:rPr>
                <w:rFonts w:cs="Arial"/>
                <w:b/>
                <w:color w:val="1F497D"/>
                <w:sz w:val="22"/>
                <w:szCs w:val="22"/>
                <w:lang w:val="en-GB" w:eastAsia="en-GB"/>
              </w:rPr>
            </w:pPr>
            <w:r w:rsidRPr="00FE383D">
              <w:rPr>
                <w:rFonts w:cs="Arial"/>
                <w:b/>
                <w:color w:val="1F497D"/>
                <w:sz w:val="22"/>
                <w:szCs w:val="22"/>
                <w:lang w:val="en-GB" w:eastAsia="en-GB"/>
              </w:rPr>
              <w:t xml:space="preserve"> Pay Band</w:t>
            </w:r>
          </w:p>
        </w:tc>
        <w:tc>
          <w:tcPr>
            <w:tcW w:w="1016" w:type="pct"/>
            <w:gridSpan w:val="2"/>
            <w:tcBorders>
              <w:top w:val="single" w:sz="24" w:space="0" w:color="FFFFFF"/>
              <w:left w:val="single" w:sz="8" w:space="0" w:color="FFFFFF"/>
              <w:bottom w:val="single" w:sz="8" w:space="0" w:color="FFFFFF"/>
              <w:right w:val="single" w:sz="8" w:space="0" w:color="FFFFFF"/>
            </w:tcBorders>
            <w:shd w:val="clear" w:color="auto" w:fill="CCD5DD"/>
          </w:tcPr>
          <w:p w14:paraId="1D031685" w14:textId="77777777" w:rsidR="00221F7A" w:rsidRPr="00FE383D" w:rsidRDefault="00221F7A" w:rsidP="00ED5503">
            <w:pPr>
              <w:spacing w:line="240" w:lineRule="auto"/>
              <w:rPr>
                <w:rFonts w:cs="Arial"/>
                <w:b/>
                <w:color w:val="1F497D"/>
                <w:sz w:val="22"/>
                <w:szCs w:val="22"/>
                <w:lang w:val="en-GB" w:eastAsia="en-GB"/>
              </w:rPr>
            </w:pPr>
            <w:r w:rsidRPr="00FE383D">
              <w:rPr>
                <w:rFonts w:cs="Arial"/>
                <w:b/>
                <w:color w:val="1F497D"/>
                <w:sz w:val="22"/>
                <w:szCs w:val="22"/>
                <w:lang w:val="en-GB" w:eastAsia="en-GB"/>
              </w:rPr>
              <w:t xml:space="preserve"> Location</w:t>
            </w:r>
          </w:p>
        </w:tc>
        <w:tc>
          <w:tcPr>
            <w:tcW w:w="1014" w:type="pct"/>
            <w:tcBorders>
              <w:top w:val="single" w:sz="24" w:space="0" w:color="FFFFFF"/>
              <w:left w:val="single" w:sz="8" w:space="0" w:color="FFFFFF"/>
              <w:bottom w:val="single" w:sz="8" w:space="0" w:color="FFFFFF"/>
              <w:right w:val="single" w:sz="8" w:space="0" w:color="FFFFFF"/>
            </w:tcBorders>
            <w:shd w:val="clear" w:color="auto" w:fill="CCD5DD"/>
          </w:tcPr>
          <w:p w14:paraId="1A83B0A7" w14:textId="77777777" w:rsidR="00221F7A" w:rsidRPr="00FE383D" w:rsidRDefault="00221F7A" w:rsidP="00ED5503">
            <w:pPr>
              <w:spacing w:line="240" w:lineRule="auto"/>
              <w:rPr>
                <w:rFonts w:cs="Arial"/>
                <w:b/>
                <w:color w:val="1F497D"/>
                <w:sz w:val="22"/>
                <w:szCs w:val="22"/>
                <w:lang w:val="en-GB" w:eastAsia="en-GB"/>
              </w:rPr>
            </w:pPr>
            <w:r w:rsidRPr="00FE383D">
              <w:rPr>
                <w:rFonts w:cs="Arial"/>
                <w:b/>
                <w:color w:val="1F497D"/>
                <w:sz w:val="22"/>
                <w:szCs w:val="22"/>
                <w:lang w:val="en-GB" w:eastAsia="en-GB"/>
              </w:rPr>
              <w:t xml:space="preserve"> Duration</w:t>
            </w:r>
          </w:p>
        </w:tc>
        <w:tc>
          <w:tcPr>
            <w:tcW w:w="1158" w:type="pct"/>
            <w:tcBorders>
              <w:top w:val="single" w:sz="24" w:space="0" w:color="FFFFFF"/>
              <w:left w:val="single" w:sz="8" w:space="0" w:color="FFFFFF"/>
              <w:bottom w:val="single" w:sz="8" w:space="0" w:color="FFFFFF"/>
              <w:right w:val="single" w:sz="8" w:space="0" w:color="FFFFFF"/>
            </w:tcBorders>
            <w:shd w:val="clear" w:color="auto" w:fill="CCD5DD"/>
          </w:tcPr>
          <w:p w14:paraId="491CC352" w14:textId="77777777" w:rsidR="00221F7A" w:rsidRPr="00FE383D" w:rsidRDefault="00221F7A" w:rsidP="00ED5503">
            <w:pPr>
              <w:spacing w:line="240" w:lineRule="auto"/>
              <w:rPr>
                <w:rFonts w:cs="Arial"/>
                <w:b/>
                <w:color w:val="1F497D"/>
                <w:sz w:val="22"/>
                <w:szCs w:val="22"/>
                <w:lang w:val="en-GB" w:eastAsia="en-GB"/>
              </w:rPr>
            </w:pPr>
            <w:r w:rsidRPr="00FE383D">
              <w:rPr>
                <w:rFonts w:cs="Arial"/>
                <w:b/>
                <w:color w:val="1F497D"/>
                <w:sz w:val="22"/>
                <w:szCs w:val="22"/>
                <w:lang w:val="en-GB" w:eastAsia="en-GB"/>
              </w:rPr>
              <w:t xml:space="preserve"> Reports to:</w:t>
            </w:r>
          </w:p>
        </w:tc>
      </w:tr>
      <w:tr w:rsidR="00221F7A" w:rsidRPr="00FE383D" w14:paraId="099F39F6" w14:textId="77777777" w:rsidTr="00221F7A">
        <w:trPr>
          <w:trHeight w:val="358"/>
        </w:trPr>
        <w:tc>
          <w:tcPr>
            <w:tcW w:w="1812" w:type="pct"/>
            <w:gridSpan w:val="2"/>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DF97030" w14:textId="341D4946" w:rsidR="00221F7A" w:rsidRPr="00C92E25" w:rsidRDefault="00FB134E" w:rsidP="00221F7A">
            <w:pPr>
              <w:spacing w:line="240" w:lineRule="auto"/>
              <w:rPr>
                <w:rFonts w:cs="Arial"/>
                <w:b/>
                <w:color w:val="1F497D"/>
                <w:sz w:val="22"/>
                <w:szCs w:val="22"/>
                <w:lang w:val="en-GB" w:eastAsia="en-GB"/>
              </w:rPr>
            </w:pPr>
            <w:r w:rsidRPr="00C92E25">
              <w:rPr>
                <w:rFonts w:cs="Arial"/>
                <w:b/>
                <w:color w:val="44546A" w:themeColor="text2"/>
                <w:sz w:val="22"/>
                <w:szCs w:val="22"/>
                <w:lang w:val="en-GB" w:eastAsia="en-GB"/>
              </w:rPr>
              <w:t>E</w:t>
            </w:r>
            <w:r w:rsidR="00221F7A" w:rsidRPr="00C92E25">
              <w:rPr>
                <w:rFonts w:cs="Arial"/>
                <w:b/>
                <w:color w:val="44546A" w:themeColor="text2"/>
                <w:sz w:val="22"/>
                <w:szCs w:val="22"/>
                <w:lang w:val="en-GB" w:eastAsia="en-GB"/>
              </w:rPr>
              <w:t xml:space="preserve"> </w:t>
            </w:r>
            <w:r w:rsidR="006A5078" w:rsidRPr="00C92E25">
              <w:rPr>
                <w:rFonts w:cs="Arial"/>
                <w:b/>
                <w:color w:val="44546A" w:themeColor="text2"/>
                <w:sz w:val="22"/>
                <w:szCs w:val="22"/>
                <w:lang w:val="en-GB" w:eastAsia="en-GB"/>
              </w:rPr>
              <w:t xml:space="preserve">(from </w:t>
            </w:r>
            <w:bookmarkStart w:id="2" w:name="_GoBack"/>
            <w:r w:rsidR="006A5078" w:rsidRPr="00C92E25">
              <w:rPr>
                <w:rFonts w:cs="Arial"/>
                <w:b/>
                <w:bCs/>
                <w:color w:val="44546A" w:themeColor="text2"/>
                <w:sz w:val="22"/>
                <w:szCs w:val="22"/>
                <w:lang w:eastAsia="pl-PL"/>
              </w:rPr>
              <w:t xml:space="preserve">10,200,000 HUF </w:t>
            </w:r>
            <w:bookmarkEnd w:id="2"/>
            <w:r w:rsidR="006D43E7">
              <w:rPr>
                <w:rFonts w:cs="Arial"/>
                <w:b/>
                <w:bCs/>
                <w:color w:val="44546A" w:themeColor="text2"/>
                <w:sz w:val="22"/>
                <w:szCs w:val="22"/>
                <w:lang w:eastAsia="pl-PL"/>
              </w:rPr>
              <w:t xml:space="preserve">gross </w:t>
            </w:r>
            <w:r w:rsidR="006A5078" w:rsidRPr="00C92E25">
              <w:rPr>
                <w:rFonts w:cs="Arial"/>
                <w:b/>
                <w:bCs/>
                <w:color w:val="44546A" w:themeColor="text2"/>
                <w:sz w:val="22"/>
                <w:szCs w:val="22"/>
                <w:lang w:eastAsia="pl-PL"/>
              </w:rPr>
              <w:t>annual salary)</w:t>
            </w:r>
          </w:p>
        </w:tc>
        <w:tc>
          <w:tcPr>
            <w:tcW w:w="1016" w:type="pct"/>
            <w:gridSpan w:val="2"/>
            <w:tcBorders>
              <w:top w:val="single" w:sz="24" w:space="0" w:color="FFFFFF"/>
              <w:left w:val="single" w:sz="8" w:space="0" w:color="FFFFFF"/>
              <w:bottom w:val="single" w:sz="8" w:space="0" w:color="FFFFFF"/>
              <w:right w:val="single" w:sz="8" w:space="0" w:color="FFFFFF"/>
            </w:tcBorders>
            <w:shd w:val="clear" w:color="auto" w:fill="F2F2F2"/>
          </w:tcPr>
          <w:p w14:paraId="7551BA86" w14:textId="77777777" w:rsidR="00221F7A" w:rsidRPr="00FE383D" w:rsidRDefault="00FB134E" w:rsidP="00ED5503">
            <w:pPr>
              <w:spacing w:line="240" w:lineRule="auto"/>
              <w:rPr>
                <w:rFonts w:cs="Arial"/>
                <w:b/>
                <w:color w:val="1F497D"/>
                <w:sz w:val="22"/>
                <w:szCs w:val="22"/>
                <w:lang w:val="en-GB" w:eastAsia="en-GB"/>
              </w:rPr>
            </w:pPr>
            <w:r>
              <w:rPr>
                <w:rFonts w:cs="Arial"/>
                <w:b/>
                <w:color w:val="1F497D"/>
                <w:sz w:val="22"/>
                <w:szCs w:val="22"/>
                <w:lang w:val="en-GB" w:eastAsia="en-GB"/>
              </w:rPr>
              <w:t>Budapest, Hungary</w:t>
            </w:r>
          </w:p>
        </w:tc>
        <w:tc>
          <w:tcPr>
            <w:tcW w:w="1014" w:type="pct"/>
            <w:tcBorders>
              <w:top w:val="single" w:sz="24" w:space="0" w:color="FFFFFF"/>
              <w:left w:val="single" w:sz="8" w:space="0" w:color="FFFFFF"/>
              <w:bottom w:val="single" w:sz="8" w:space="0" w:color="FFFFFF"/>
              <w:right w:val="single" w:sz="8" w:space="0" w:color="FFFFFF"/>
            </w:tcBorders>
            <w:shd w:val="clear" w:color="auto" w:fill="F2F2F2"/>
          </w:tcPr>
          <w:p w14:paraId="5B6DA5C2" w14:textId="24A292D4" w:rsidR="00221F7A" w:rsidRPr="00FE383D" w:rsidRDefault="00BC0FD3" w:rsidP="00ED5503">
            <w:pPr>
              <w:spacing w:line="240" w:lineRule="auto"/>
              <w:rPr>
                <w:rFonts w:cs="Arial"/>
                <w:b/>
                <w:color w:val="1F497D"/>
                <w:sz w:val="22"/>
                <w:szCs w:val="22"/>
                <w:lang w:val="en-GB" w:eastAsia="en-GB"/>
              </w:rPr>
            </w:pPr>
            <w:r>
              <w:rPr>
                <w:rFonts w:cs="Arial"/>
                <w:b/>
                <w:color w:val="1F497D"/>
                <w:sz w:val="22"/>
                <w:szCs w:val="22"/>
                <w:lang w:val="en-GB" w:eastAsia="en-GB"/>
              </w:rPr>
              <w:t>Two</w:t>
            </w:r>
            <w:r w:rsidR="00B575E3">
              <w:rPr>
                <w:rFonts w:cs="Arial"/>
                <w:b/>
                <w:color w:val="1F497D"/>
                <w:sz w:val="22"/>
                <w:szCs w:val="22"/>
                <w:lang w:val="en-GB" w:eastAsia="en-GB"/>
              </w:rPr>
              <w:t>-</w:t>
            </w:r>
            <w:r>
              <w:rPr>
                <w:rFonts w:cs="Arial"/>
                <w:b/>
                <w:color w:val="1F497D"/>
                <w:sz w:val="22"/>
                <w:szCs w:val="22"/>
                <w:lang w:val="en-GB" w:eastAsia="en-GB"/>
              </w:rPr>
              <w:t>year fixed term</w:t>
            </w:r>
            <w:r w:rsidR="00325C59">
              <w:rPr>
                <w:rFonts w:cs="Arial"/>
                <w:b/>
                <w:color w:val="1F497D"/>
                <w:sz w:val="22"/>
                <w:szCs w:val="22"/>
                <w:lang w:val="en-GB" w:eastAsia="en-GB"/>
              </w:rPr>
              <w:t xml:space="preserve"> (with possibility of extension)</w:t>
            </w:r>
          </w:p>
        </w:tc>
        <w:tc>
          <w:tcPr>
            <w:tcW w:w="1158" w:type="pct"/>
            <w:tcBorders>
              <w:top w:val="single" w:sz="24" w:space="0" w:color="FFFFFF"/>
              <w:left w:val="single" w:sz="8" w:space="0" w:color="FFFFFF"/>
              <w:bottom w:val="single" w:sz="8" w:space="0" w:color="FFFFFF"/>
              <w:right w:val="single" w:sz="8" w:space="0" w:color="FFFFFF"/>
            </w:tcBorders>
            <w:shd w:val="clear" w:color="auto" w:fill="F2F2F2"/>
          </w:tcPr>
          <w:p w14:paraId="187CDFB7" w14:textId="7E583A9B" w:rsidR="00221F7A" w:rsidRPr="00FE383D" w:rsidRDefault="00FB134E" w:rsidP="00ED5503">
            <w:pPr>
              <w:spacing w:line="240" w:lineRule="auto"/>
              <w:rPr>
                <w:rFonts w:cs="Arial"/>
                <w:b/>
                <w:color w:val="1F497D"/>
                <w:sz w:val="22"/>
                <w:szCs w:val="22"/>
                <w:lang w:val="en-GB" w:eastAsia="en-GB"/>
              </w:rPr>
            </w:pPr>
            <w:r>
              <w:rPr>
                <w:rFonts w:cs="Arial"/>
                <w:b/>
                <w:color w:val="1F497D"/>
                <w:sz w:val="22"/>
                <w:szCs w:val="22"/>
                <w:lang w:val="en-GB" w:eastAsia="en-GB"/>
              </w:rPr>
              <w:t>Director Poland</w:t>
            </w:r>
            <w:r w:rsidR="00BC0FD3">
              <w:rPr>
                <w:rFonts w:cs="Arial"/>
                <w:b/>
                <w:color w:val="1F497D"/>
                <w:sz w:val="22"/>
                <w:szCs w:val="22"/>
                <w:lang w:val="en-GB" w:eastAsia="en-GB"/>
              </w:rPr>
              <w:t xml:space="preserve"> </w:t>
            </w:r>
          </w:p>
        </w:tc>
      </w:tr>
      <w:tr w:rsidR="00910D5F" w:rsidRPr="00FE383D" w14:paraId="7CD1DCAB"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3C7F5AF9" w14:textId="77777777" w:rsidR="00910D5F" w:rsidRPr="00FE383D" w:rsidRDefault="00910D5F" w:rsidP="00C92E25">
            <w:pPr>
              <w:pStyle w:val="Heading6"/>
              <w:rPr>
                <w:color w:val="FFFFFF"/>
                <w:sz w:val="22"/>
                <w:szCs w:val="22"/>
              </w:rPr>
            </w:pPr>
            <w:bookmarkStart w:id="3" w:name="_Role_purpose"/>
            <w:bookmarkEnd w:id="3"/>
            <w:r w:rsidRPr="00FE383D">
              <w:rPr>
                <w:color w:val="FFFFFF"/>
                <w:sz w:val="22"/>
                <w:szCs w:val="22"/>
              </w:rPr>
              <w:t>Role purpose</w:t>
            </w:r>
          </w:p>
        </w:tc>
      </w:tr>
      <w:tr w:rsidR="00ED5503" w:rsidRPr="00FE383D" w14:paraId="4652B213" w14:textId="77777777" w:rsidTr="000B4A68">
        <w:trPr>
          <w:trHeight w:val="403"/>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A0B80A3" w14:textId="77777777" w:rsidR="00ED5503" w:rsidRPr="00FE383D" w:rsidRDefault="00FA09AD" w:rsidP="00AC30D8">
            <w:pPr>
              <w:rPr>
                <w:sz w:val="22"/>
                <w:szCs w:val="22"/>
              </w:rPr>
            </w:pPr>
            <w:r>
              <w:rPr>
                <w:sz w:val="22"/>
                <w:szCs w:val="22"/>
              </w:rPr>
              <w:t xml:space="preserve">Through an in-depth understanding of </w:t>
            </w:r>
            <w:r w:rsidR="00FB134E">
              <w:rPr>
                <w:sz w:val="22"/>
                <w:szCs w:val="22"/>
              </w:rPr>
              <w:t>Hungary</w:t>
            </w:r>
            <w:r>
              <w:rPr>
                <w:sz w:val="22"/>
                <w:szCs w:val="22"/>
              </w:rPr>
              <w:t xml:space="preserve"> and the UK, lead the development and delivery of effective, sustainable and corporately aligned cultural relations between the two geographies, drawing on the UK’s cultural assets and thereby strengthening awareness of, positive attitudes towards and collaboration with the wider UK.</w:t>
            </w:r>
          </w:p>
        </w:tc>
      </w:tr>
      <w:tr w:rsidR="00906271" w:rsidRPr="00FE383D" w14:paraId="56365B7B"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6D8659F7" w14:textId="77777777" w:rsidR="00ED5503" w:rsidRPr="00FE383D" w:rsidRDefault="0083563B" w:rsidP="00C92E25">
            <w:pPr>
              <w:pStyle w:val="Heading6"/>
              <w:rPr>
                <w:color w:val="FFFFFF"/>
                <w:sz w:val="22"/>
                <w:szCs w:val="22"/>
              </w:rPr>
            </w:pPr>
            <w:bookmarkStart w:id="4" w:name="_Geopolitical/SBU/Function_overview:"/>
            <w:bookmarkEnd w:id="4"/>
            <w:r w:rsidRPr="00FE383D">
              <w:rPr>
                <w:color w:val="FFFFFF"/>
                <w:sz w:val="22"/>
                <w:szCs w:val="22"/>
              </w:rPr>
              <w:t xml:space="preserve">About us </w:t>
            </w:r>
          </w:p>
        </w:tc>
      </w:tr>
      <w:tr w:rsidR="00DB1737" w:rsidRPr="00FE383D" w14:paraId="252F20B0" w14:textId="77777777" w:rsidTr="000B4A68">
        <w:trPr>
          <w:trHeight w:val="109"/>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E60562C" w14:textId="77777777" w:rsidR="0083563B" w:rsidRPr="00FE383D" w:rsidRDefault="0083563B" w:rsidP="0083563B">
            <w:pPr>
              <w:rPr>
                <w:rFonts w:eastAsia="SimSun"/>
                <w:sz w:val="22"/>
                <w:szCs w:val="22"/>
                <w:lang w:val="en-GB" w:eastAsia="en-GB"/>
              </w:rPr>
            </w:pPr>
            <w:r w:rsidRPr="00FE383D">
              <w:rPr>
                <w:rFonts w:eastAsia="SimSun"/>
                <w:sz w:val="22"/>
                <w:szCs w:val="22"/>
                <w:lang w:val="en-GB" w:eastAsia="en-GB"/>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50D6C3AE" w14:textId="77777777" w:rsidR="00BC0FD3" w:rsidRDefault="00BC0FD3" w:rsidP="0083563B">
            <w:pPr>
              <w:rPr>
                <w:rFonts w:eastAsia="SimSun"/>
                <w:sz w:val="22"/>
                <w:szCs w:val="22"/>
                <w:lang w:val="en-GB" w:eastAsia="en-GB"/>
              </w:rPr>
            </w:pPr>
          </w:p>
          <w:p w14:paraId="5A1DC10D" w14:textId="77777777" w:rsidR="0083563B" w:rsidRDefault="0083563B" w:rsidP="0083563B">
            <w:pPr>
              <w:rPr>
                <w:rFonts w:eastAsia="SimSun"/>
                <w:sz w:val="22"/>
                <w:szCs w:val="22"/>
                <w:lang w:val="en-GB" w:eastAsia="en-GB"/>
              </w:rPr>
            </w:pPr>
            <w:r w:rsidRPr="00FE383D">
              <w:rPr>
                <w:rFonts w:eastAsia="SimSun"/>
                <w:sz w:val="22"/>
                <w:szCs w:val="22"/>
                <w:lang w:val="en-GB" w:eastAsia="en-GB"/>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4283FD91" w14:textId="77777777" w:rsidR="00BC0FD3" w:rsidRDefault="00BC0FD3" w:rsidP="0083563B">
            <w:pPr>
              <w:rPr>
                <w:rFonts w:eastAsia="SimSun"/>
                <w:sz w:val="22"/>
                <w:szCs w:val="22"/>
                <w:lang w:val="en-GB" w:eastAsia="en-GB"/>
              </w:rPr>
            </w:pPr>
          </w:p>
          <w:p w14:paraId="5CA38874" w14:textId="3781F325" w:rsidR="00BC0FD3" w:rsidRDefault="00BC0FD3" w:rsidP="0083563B">
            <w:pPr>
              <w:rPr>
                <w:rFonts w:eastAsia="SimSun"/>
                <w:sz w:val="22"/>
                <w:szCs w:val="22"/>
                <w:lang w:val="en-GB" w:eastAsia="en-GB"/>
              </w:rPr>
            </w:pPr>
            <w:r>
              <w:rPr>
                <w:rFonts w:eastAsia="SimSun"/>
                <w:sz w:val="22"/>
                <w:szCs w:val="22"/>
                <w:lang w:val="en-GB" w:eastAsia="en-GB"/>
              </w:rPr>
              <w:t xml:space="preserve">The British Council organises its operations into </w:t>
            </w:r>
            <w:r w:rsidR="00B575E3">
              <w:rPr>
                <w:rFonts w:eastAsia="SimSun"/>
                <w:sz w:val="22"/>
                <w:szCs w:val="22"/>
                <w:lang w:val="en-GB" w:eastAsia="en-GB"/>
              </w:rPr>
              <w:t>seven</w:t>
            </w:r>
            <w:r>
              <w:rPr>
                <w:rFonts w:eastAsia="SimSun"/>
                <w:sz w:val="22"/>
                <w:szCs w:val="22"/>
                <w:lang w:val="en-GB" w:eastAsia="en-GB"/>
              </w:rPr>
              <w:t xml:space="preserve"> overseas regions, of which EU Europe is one. Within this EU region, the British Council’s operation in Hungary operates as part of the North</w:t>
            </w:r>
            <w:r w:rsidR="00B575E3">
              <w:rPr>
                <w:rFonts w:eastAsia="SimSun"/>
                <w:sz w:val="22"/>
                <w:szCs w:val="22"/>
                <w:lang w:val="en-GB" w:eastAsia="en-GB"/>
              </w:rPr>
              <w:t>-</w:t>
            </w:r>
            <w:r>
              <w:rPr>
                <w:rFonts w:eastAsia="SimSun"/>
                <w:sz w:val="22"/>
                <w:szCs w:val="22"/>
                <w:lang w:val="en-GB" w:eastAsia="en-GB"/>
              </w:rPr>
              <w:t>East cluster of countries, which is led out of Poland, and includes Hungary, Czech Republic, Slovakia, Lithuania, Latvia and Estonia.</w:t>
            </w:r>
          </w:p>
          <w:p w14:paraId="08B6AFBF" w14:textId="77777777" w:rsidR="004B7476" w:rsidRDefault="004B7476" w:rsidP="0083563B">
            <w:pPr>
              <w:rPr>
                <w:rFonts w:eastAsia="SimSun"/>
                <w:sz w:val="22"/>
                <w:szCs w:val="22"/>
                <w:lang w:val="en-GB" w:eastAsia="en-GB"/>
              </w:rPr>
            </w:pPr>
          </w:p>
          <w:p w14:paraId="4EEE408C" w14:textId="3ABCE312" w:rsidR="0083563B" w:rsidRPr="00FE383D" w:rsidRDefault="004B7476" w:rsidP="00C92E25">
            <w:pPr>
              <w:rPr>
                <w:rFonts w:cs="Arial"/>
                <w:color w:val="auto"/>
                <w:sz w:val="22"/>
                <w:szCs w:val="22"/>
                <w:lang w:val="en-GB" w:eastAsia="en-GB"/>
              </w:rPr>
            </w:pPr>
            <w:r>
              <w:rPr>
                <w:rFonts w:eastAsia="SimSun"/>
                <w:sz w:val="22"/>
                <w:szCs w:val="22"/>
                <w:lang w:val="en-GB" w:eastAsia="en-GB"/>
              </w:rPr>
              <w:t xml:space="preserve">The British Council </w:t>
            </w:r>
            <w:r w:rsidR="0002078F">
              <w:rPr>
                <w:rFonts w:eastAsia="SimSun"/>
                <w:sz w:val="22"/>
                <w:szCs w:val="22"/>
                <w:lang w:val="en-GB" w:eastAsia="en-GB"/>
              </w:rPr>
              <w:t>Hungary office was first established in 1963.</w:t>
            </w:r>
          </w:p>
        </w:tc>
      </w:tr>
      <w:tr w:rsidR="0083563B" w:rsidRPr="00FE383D" w14:paraId="26A322ED"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1C05D402" w14:textId="77777777" w:rsidR="0083563B" w:rsidRPr="00FE383D" w:rsidRDefault="0083563B" w:rsidP="00C92E25">
            <w:pPr>
              <w:pStyle w:val="Heading6"/>
              <w:rPr>
                <w:color w:val="FFFFFF"/>
                <w:sz w:val="22"/>
                <w:szCs w:val="22"/>
              </w:rPr>
            </w:pPr>
            <w:bookmarkStart w:id="5" w:name="_Main_opportunities/challenges_for"/>
            <w:bookmarkEnd w:id="5"/>
            <w:r w:rsidRPr="00FE383D">
              <w:rPr>
                <w:color w:val="FFFFFF"/>
                <w:sz w:val="22"/>
                <w:szCs w:val="22"/>
              </w:rPr>
              <w:t>Geopolitical/SBU/Function overview:</w:t>
            </w:r>
          </w:p>
        </w:tc>
      </w:tr>
      <w:tr w:rsidR="0083563B" w:rsidRPr="00FE383D" w14:paraId="11CDF4AB" w14:textId="77777777" w:rsidTr="000B4A68">
        <w:trPr>
          <w:trHeight w:val="403"/>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B7F9B8A" w14:textId="180CF6C6" w:rsidR="005C6D1C" w:rsidRDefault="0002078F" w:rsidP="00DB79E8">
            <w:pPr>
              <w:spacing w:after="60"/>
              <w:jc w:val="both"/>
              <w:rPr>
                <w:rFonts w:cs="Arial"/>
                <w:sz w:val="22"/>
                <w:szCs w:val="22"/>
              </w:rPr>
            </w:pPr>
            <w:r w:rsidRPr="001710AD">
              <w:rPr>
                <w:rFonts w:cs="Arial"/>
                <w:sz w:val="22"/>
                <w:szCs w:val="22"/>
              </w:rPr>
              <w:t>The UK and Hungary enjoy a strong bilateral relationship</w:t>
            </w:r>
            <w:r w:rsidR="00F07E79">
              <w:rPr>
                <w:rFonts w:cs="Arial"/>
                <w:sz w:val="22"/>
                <w:szCs w:val="22"/>
              </w:rPr>
              <w:t xml:space="preserve">. </w:t>
            </w:r>
            <w:r w:rsidRPr="001710AD">
              <w:rPr>
                <w:rFonts w:cs="Arial"/>
                <w:sz w:val="22"/>
                <w:szCs w:val="22"/>
              </w:rPr>
              <w:t>The UK is Hungary’s 11</w:t>
            </w:r>
            <w:r w:rsidRPr="001710AD">
              <w:rPr>
                <w:rFonts w:cs="Arial"/>
                <w:sz w:val="22"/>
                <w:szCs w:val="22"/>
                <w:vertAlign w:val="superscript"/>
              </w:rPr>
              <w:t>th</w:t>
            </w:r>
            <w:r w:rsidRPr="001710AD">
              <w:rPr>
                <w:rFonts w:cs="Arial"/>
                <w:sz w:val="22"/>
                <w:szCs w:val="22"/>
              </w:rPr>
              <w:t xml:space="preserve"> largest trading partner and around 800 British companies operate in Hungary. The UK is also home to a significant number of Hungarians (over 90,000 according to recent data) and the third most popular destination for Hungarians choosing to study overseas.</w:t>
            </w:r>
            <w:r w:rsidR="0068381C">
              <w:rPr>
                <w:rFonts w:cs="Arial"/>
                <w:sz w:val="22"/>
                <w:szCs w:val="22"/>
              </w:rPr>
              <w:t xml:space="preserve"> From 2011-2015 the number of Hungarian students at British universities increased by 75%, and strong alumni associations have</w:t>
            </w:r>
            <w:r w:rsidR="00BC0FD3">
              <w:rPr>
                <w:rFonts w:cs="Arial"/>
                <w:sz w:val="22"/>
                <w:szCs w:val="22"/>
              </w:rPr>
              <w:t xml:space="preserve"> formed</w:t>
            </w:r>
            <w:r w:rsidR="0068381C">
              <w:rPr>
                <w:rFonts w:cs="Arial"/>
                <w:sz w:val="22"/>
                <w:szCs w:val="22"/>
              </w:rPr>
              <w:t xml:space="preserve"> in Hungary.</w:t>
            </w:r>
            <w:r w:rsidRPr="001710AD">
              <w:rPr>
                <w:rFonts w:cs="Arial"/>
                <w:sz w:val="22"/>
                <w:szCs w:val="22"/>
              </w:rPr>
              <w:t xml:space="preserve"> </w:t>
            </w:r>
          </w:p>
          <w:p w14:paraId="497ED4E0" w14:textId="77777777" w:rsidR="005C6D1C" w:rsidRPr="005C6D1C" w:rsidRDefault="005C6D1C" w:rsidP="005C6D1C">
            <w:pPr>
              <w:jc w:val="both"/>
              <w:rPr>
                <w:rFonts w:cs="Arial"/>
                <w:sz w:val="4"/>
                <w:szCs w:val="4"/>
              </w:rPr>
            </w:pPr>
          </w:p>
          <w:p w14:paraId="4FE35EF0" w14:textId="5B107F50" w:rsidR="00B575E3" w:rsidRDefault="0002078F" w:rsidP="005C6D1C">
            <w:pPr>
              <w:jc w:val="both"/>
              <w:rPr>
                <w:rFonts w:cs="Arial"/>
                <w:sz w:val="22"/>
                <w:szCs w:val="22"/>
              </w:rPr>
            </w:pPr>
            <w:r w:rsidRPr="001710AD">
              <w:rPr>
                <w:rFonts w:cs="Arial"/>
                <w:sz w:val="22"/>
                <w:szCs w:val="22"/>
              </w:rPr>
              <w:t xml:space="preserve">The importance of education, science and research </w:t>
            </w:r>
            <w:r w:rsidR="00B37BC3">
              <w:rPr>
                <w:rFonts w:cs="Arial"/>
                <w:sz w:val="22"/>
                <w:szCs w:val="22"/>
              </w:rPr>
              <w:t xml:space="preserve">to the overall UK-Hungary relationship </w:t>
            </w:r>
            <w:r w:rsidRPr="001710AD">
              <w:rPr>
                <w:rFonts w:cs="Arial"/>
                <w:sz w:val="22"/>
                <w:szCs w:val="22"/>
              </w:rPr>
              <w:t>is reflected in</w:t>
            </w:r>
            <w:r w:rsidR="00B575E3">
              <w:rPr>
                <w:rFonts w:cs="Arial"/>
                <w:sz w:val="22"/>
                <w:szCs w:val="22"/>
              </w:rPr>
              <w:t xml:space="preserve"> a </w:t>
            </w:r>
            <w:r w:rsidRPr="001710AD">
              <w:rPr>
                <w:rFonts w:cs="Arial"/>
                <w:sz w:val="22"/>
                <w:szCs w:val="22"/>
              </w:rPr>
              <w:t>new UK-Hungary Bilateral Action Plan</w:t>
            </w:r>
            <w:r w:rsidR="00075032">
              <w:rPr>
                <w:rFonts w:cs="Arial"/>
                <w:sz w:val="22"/>
                <w:szCs w:val="22"/>
              </w:rPr>
              <w:t xml:space="preserve"> a</w:t>
            </w:r>
            <w:r w:rsidR="00B37BC3">
              <w:rPr>
                <w:rFonts w:cs="Arial"/>
                <w:sz w:val="22"/>
                <w:szCs w:val="22"/>
              </w:rPr>
              <w:t xml:space="preserve">nd </w:t>
            </w:r>
            <w:r w:rsidR="00B575E3">
              <w:rPr>
                <w:rFonts w:cs="Arial"/>
                <w:sz w:val="22"/>
                <w:szCs w:val="22"/>
              </w:rPr>
              <w:t>t</w:t>
            </w:r>
            <w:r w:rsidR="000D1441">
              <w:rPr>
                <w:rFonts w:cs="Arial"/>
                <w:sz w:val="22"/>
                <w:szCs w:val="22"/>
              </w:rPr>
              <w:t xml:space="preserve">he </w:t>
            </w:r>
            <w:r w:rsidR="00D63182">
              <w:rPr>
                <w:rFonts w:cs="Arial"/>
                <w:sz w:val="22"/>
                <w:szCs w:val="22"/>
              </w:rPr>
              <w:t>British Council</w:t>
            </w:r>
            <w:r w:rsidR="00B37BC3">
              <w:rPr>
                <w:rFonts w:cs="Arial"/>
                <w:sz w:val="22"/>
                <w:szCs w:val="22"/>
              </w:rPr>
              <w:t>’s work</w:t>
            </w:r>
            <w:r w:rsidR="00B575E3">
              <w:rPr>
                <w:rFonts w:cs="Arial"/>
                <w:sz w:val="22"/>
                <w:szCs w:val="22"/>
              </w:rPr>
              <w:t xml:space="preserve"> </w:t>
            </w:r>
            <w:r w:rsidR="00D63182">
              <w:rPr>
                <w:rFonts w:cs="Arial"/>
                <w:sz w:val="22"/>
                <w:szCs w:val="22"/>
              </w:rPr>
              <w:t xml:space="preserve">will be integral </w:t>
            </w:r>
            <w:r w:rsidR="00B37BC3">
              <w:rPr>
                <w:rFonts w:cs="Arial"/>
                <w:sz w:val="22"/>
                <w:szCs w:val="22"/>
              </w:rPr>
              <w:t xml:space="preserve">to the successful delivery of the plan </w:t>
            </w:r>
            <w:r w:rsidR="00D63182">
              <w:rPr>
                <w:rFonts w:cs="Arial"/>
                <w:sz w:val="22"/>
                <w:szCs w:val="22"/>
              </w:rPr>
              <w:t xml:space="preserve">building on </w:t>
            </w:r>
            <w:r w:rsidR="00B37BC3">
              <w:rPr>
                <w:rFonts w:cs="Arial"/>
                <w:sz w:val="22"/>
                <w:szCs w:val="22"/>
              </w:rPr>
              <w:t xml:space="preserve">the </w:t>
            </w:r>
            <w:r w:rsidR="00D63182">
              <w:rPr>
                <w:rFonts w:cs="Arial"/>
                <w:sz w:val="22"/>
                <w:szCs w:val="22"/>
              </w:rPr>
              <w:t>rich networks in both countries.</w:t>
            </w:r>
            <w:r w:rsidR="00B37BC3">
              <w:rPr>
                <w:rFonts w:cs="Arial"/>
                <w:sz w:val="22"/>
                <w:szCs w:val="22"/>
              </w:rPr>
              <w:t xml:space="preserve"> Our ambition is to maintain and grow the overall UK-Hungary relationship in education and culture, despite the challenging post-Brexit context.</w:t>
            </w:r>
          </w:p>
          <w:p w14:paraId="60349670" w14:textId="77777777" w:rsidR="005C6D1C" w:rsidRPr="005C6D1C" w:rsidRDefault="005C6D1C" w:rsidP="005C6D1C">
            <w:pPr>
              <w:jc w:val="both"/>
              <w:rPr>
                <w:rFonts w:cs="Arial"/>
                <w:sz w:val="8"/>
                <w:szCs w:val="8"/>
              </w:rPr>
            </w:pPr>
          </w:p>
          <w:p w14:paraId="5C7C30C9" w14:textId="4FD25E0B" w:rsidR="0002078F" w:rsidRPr="001710AD" w:rsidRDefault="0002078F" w:rsidP="00DB79E8">
            <w:pPr>
              <w:spacing w:after="60"/>
              <w:jc w:val="both"/>
              <w:rPr>
                <w:rFonts w:cs="Arial"/>
                <w:sz w:val="22"/>
                <w:szCs w:val="22"/>
              </w:rPr>
            </w:pPr>
            <w:r w:rsidRPr="001710AD">
              <w:rPr>
                <w:rFonts w:cs="Arial"/>
                <w:sz w:val="22"/>
                <w:szCs w:val="22"/>
              </w:rPr>
              <w:lastRenderedPageBreak/>
              <w:t>Demand for English as a 21</w:t>
            </w:r>
            <w:r w:rsidRPr="001710AD">
              <w:rPr>
                <w:rFonts w:cs="Arial"/>
                <w:sz w:val="22"/>
                <w:szCs w:val="22"/>
                <w:vertAlign w:val="superscript"/>
              </w:rPr>
              <w:t>st</w:t>
            </w:r>
            <w:r w:rsidRPr="001710AD">
              <w:rPr>
                <w:rFonts w:cs="Arial"/>
                <w:sz w:val="22"/>
                <w:szCs w:val="22"/>
              </w:rPr>
              <w:t xml:space="preserve"> Century skill is high and</w:t>
            </w:r>
            <w:r w:rsidR="0068381C">
              <w:rPr>
                <w:rFonts w:cs="Arial"/>
                <w:sz w:val="22"/>
                <w:szCs w:val="22"/>
              </w:rPr>
              <w:t xml:space="preserve"> continues to grow.</w:t>
            </w:r>
            <w:r w:rsidRPr="001710AD">
              <w:rPr>
                <w:rFonts w:cs="Arial"/>
                <w:sz w:val="22"/>
                <w:szCs w:val="22"/>
              </w:rPr>
              <w:t xml:space="preserve"> </w:t>
            </w:r>
            <w:r w:rsidR="0068381C">
              <w:rPr>
                <w:rFonts w:cs="Arial"/>
                <w:sz w:val="22"/>
                <w:szCs w:val="22"/>
              </w:rPr>
              <w:t>F</w:t>
            </w:r>
            <w:r w:rsidRPr="001710AD">
              <w:rPr>
                <w:rFonts w:cs="Arial"/>
                <w:sz w:val="22"/>
                <w:szCs w:val="22"/>
              </w:rPr>
              <w:t xml:space="preserve">rom 2020, Hungary will </w:t>
            </w:r>
            <w:r w:rsidR="00B37BC3">
              <w:rPr>
                <w:rFonts w:cs="Arial"/>
                <w:sz w:val="22"/>
                <w:szCs w:val="22"/>
              </w:rPr>
              <w:t xml:space="preserve">introduce </w:t>
            </w:r>
            <w:r w:rsidRPr="001710AD">
              <w:rPr>
                <w:rFonts w:cs="Arial"/>
                <w:sz w:val="22"/>
                <w:szCs w:val="22"/>
              </w:rPr>
              <w:t xml:space="preserve">new regulations for higher education, making </w:t>
            </w:r>
            <w:r w:rsidR="0068381C">
              <w:rPr>
                <w:rFonts w:cs="Arial"/>
                <w:sz w:val="22"/>
                <w:szCs w:val="22"/>
              </w:rPr>
              <w:t xml:space="preserve">B2 level </w:t>
            </w:r>
            <w:r w:rsidRPr="001710AD">
              <w:rPr>
                <w:rFonts w:cs="Arial"/>
                <w:sz w:val="22"/>
                <w:szCs w:val="22"/>
              </w:rPr>
              <w:t xml:space="preserve">English (or another foreign language) the minimum entry criteria </w:t>
            </w:r>
            <w:r w:rsidR="00120889">
              <w:rPr>
                <w:rFonts w:cs="Arial"/>
                <w:sz w:val="22"/>
                <w:szCs w:val="22"/>
              </w:rPr>
              <w:t>for</w:t>
            </w:r>
            <w:r w:rsidRPr="001710AD">
              <w:rPr>
                <w:rFonts w:cs="Arial"/>
                <w:sz w:val="22"/>
                <w:szCs w:val="22"/>
              </w:rPr>
              <w:t xml:space="preserve"> university</w:t>
            </w:r>
            <w:r w:rsidR="00EB2707" w:rsidRPr="001710AD">
              <w:rPr>
                <w:rFonts w:cs="Arial"/>
                <w:sz w:val="22"/>
                <w:szCs w:val="22"/>
              </w:rPr>
              <w:t>. The Hungarian government has requested British Council support to develop a National Foreign Language Strategy, ensuring young Hungarians can achieve this goal and pursue their ambitions at age 18.</w:t>
            </w:r>
          </w:p>
          <w:p w14:paraId="236870A7" w14:textId="3BB5FDB2" w:rsidR="005C6D1C" w:rsidRDefault="0068381C" w:rsidP="00DB79E8">
            <w:pPr>
              <w:spacing w:after="60"/>
              <w:jc w:val="both"/>
              <w:rPr>
                <w:rFonts w:cs="Arial"/>
                <w:sz w:val="22"/>
                <w:szCs w:val="22"/>
              </w:rPr>
            </w:pPr>
            <w:r>
              <w:rPr>
                <w:rFonts w:cs="Arial"/>
                <w:sz w:val="22"/>
                <w:szCs w:val="22"/>
              </w:rPr>
              <w:t>Our</w:t>
            </w:r>
            <w:r w:rsidRPr="001710AD">
              <w:rPr>
                <w:rFonts w:cs="Arial"/>
                <w:sz w:val="22"/>
                <w:szCs w:val="22"/>
              </w:rPr>
              <w:t xml:space="preserve"> </w:t>
            </w:r>
            <w:r w:rsidR="00EB2707" w:rsidRPr="001710AD">
              <w:rPr>
                <w:rFonts w:cs="Arial"/>
                <w:sz w:val="22"/>
                <w:szCs w:val="22"/>
              </w:rPr>
              <w:t>work in Hungary is English-led, with a Teaching Centre delivering over 6,000 class hours of English per year and an exams team working with schools across the country to deliver over 7,000 UK qualifications annually. The Teaching Centre (and Customer Services team) is led by a Director English</w:t>
            </w:r>
            <w:r w:rsidR="00A60B9A">
              <w:rPr>
                <w:rFonts w:cs="Arial"/>
                <w:sz w:val="22"/>
                <w:szCs w:val="22"/>
              </w:rPr>
              <w:t xml:space="preserve">. </w:t>
            </w:r>
            <w:r w:rsidR="00EB2707" w:rsidRPr="001710AD">
              <w:rPr>
                <w:rFonts w:cs="Arial"/>
                <w:sz w:val="22"/>
                <w:szCs w:val="22"/>
              </w:rPr>
              <w:t xml:space="preserve"> </w:t>
            </w:r>
          </w:p>
          <w:p w14:paraId="78B68424" w14:textId="77777777" w:rsidR="00EB2707" w:rsidRPr="001710AD" w:rsidRDefault="00EB2707" w:rsidP="005C6D1C">
            <w:pPr>
              <w:jc w:val="both"/>
              <w:rPr>
                <w:rFonts w:cs="Arial"/>
                <w:sz w:val="22"/>
                <w:szCs w:val="22"/>
              </w:rPr>
            </w:pPr>
            <w:r w:rsidRPr="001710AD">
              <w:rPr>
                <w:rFonts w:cs="Arial"/>
                <w:sz w:val="22"/>
                <w:szCs w:val="22"/>
              </w:rPr>
              <w:t xml:space="preserve"> </w:t>
            </w:r>
          </w:p>
          <w:p w14:paraId="20948FAA" w14:textId="77777777" w:rsidR="00325C59" w:rsidRDefault="00B37BC3" w:rsidP="00395C6A">
            <w:pPr>
              <w:spacing w:after="60"/>
              <w:jc w:val="both"/>
              <w:rPr>
                <w:rFonts w:cs="Arial"/>
                <w:sz w:val="22"/>
                <w:szCs w:val="22"/>
              </w:rPr>
            </w:pPr>
            <w:r w:rsidRPr="00860FB1">
              <w:rPr>
                <w:rFonts w:cs="Arial"/>
                <w:sz w:val="22"/>
                <w:szCs w:val="22"/>
              </w:rPr>
              <w:t>In the arts</w:t>
            </w:r>
            <w:r w:rsidR="00E234A4" w:rsidRPr="00860FB1">
              <w:rPr>
                <w:rFonts w:cs="Arial"/>
                <w:sz w:val="22"/>
                <w:szCs w:val="22"/>
              </w:rPr>
              <w:t xml:space="preserve">, </w:t>
            </w:r>
            <w:r w:rsidRPr="00860FB1">
              <w:rPr>
                <w:rFonts w:cs="Arial"/>
                <w:sz w:val="22"/>
                <w:szCs w:val="22"/>
              </w:rPr>
              <w:t>we work to</w:t>
            </w:r>
            <w:r w:rsidR="002F0F4B" w:rsidRPr="00860FB1">
              <w:rPr>
                <w:rFonts w:cs="Arial"/>
                <w:sz w:val="22"/>
                <w:szCs w:val="22"/>
              </w:rPr>
              <w:t xml:space="preserve"> enhance</w:t>
            </w:r>
            <w:r w:rsidRPr="00860FB1">
              <w:rPr>
                <w:rFonts w:cs="Arial"/>
                <w:sz w:val="22"/>
                <w:szCs w:val="22"/>
              </w:rPr>
              <w:t xml:space="preserve"> relationships </w:t>
            </w:r>
            <w:r w:rsidR="00E147F0" w:rsidRPr="00860FB1">
              <w:rPr>
                <w:rFonts w:cs="Arial"/>
                <w:sz w:val="22"/>
                <w:szCs w:val="22"/>
              </w:rPr>
              <w:t xml:space="preserve">between </w:t>
            </w:r>
            <w:r w:rsidRPr="00860FB1">
              <w:rPr>
                <w:rFonts w:cs="Arial"/>
                <w:sz w:val="22"/>
                <w:szCs w:val="22"/>
              </w:rPr>
              <w:t xml:space="preserve">the UK and Hungary, </w:t>
            </w:r>
            <w:r w:rsidR="00E147F0" w:rsidRPr="00860FB1">
              <w:rPr>
                <w:rFonts w:cs="Arial"/>
                <w:sz w:val="22"/>
                <w:szCs w:val="22"/>
              </w:rPr>
              <w:t>to support and enhance the impact and reach of UK arts organisations</w:t>
            </w:r>
            <w:r w:rsidR="00A60B9A" w:rsidRPr="00860FB1">
              <w:rPr>
                <w:rFonts w:cs="Arial"/>
                <w:sz w:val="22"/>
                <w:szCs w:val="22"/>
              </w:rPr>
              <w:t xml:space="preserve">’ own </w:t>
            </w:r>
            <w:r w:rsidR="00E147F0" w:rsidRPr="00860FB1">
              <w:rPr>
                <w:rFonts w:cs="Arial"/>
                <w:sz w:val="22"/>
                <w:szCs w:val="22"/>
              </w:rPr>
              <w:t xml:space="preserve">programming in Hungary, to enable </w:t>
            </w:r>
            <w:r w:rsidR="00A60B9A" w:rsidRPr="00860FB1">
              <w:rPr>
                <w:rFonts w:cs="Arial"/>
                <w:sz w:val="22"/>
                <w:szCs w:val="22"/>
              </w:rPr>
              <w:t xml:space="preserve">links between </w:t>
            </w:r>
            <w:r w:rsidR="00E147F0" w:rsidRPr="00860FB1">
              <w:rPr>
                <w:rFonts w:cs="Arial"/>
                <w:sz w:val="22"/>
                <w:szCs w:val="22"/>
              </w:rPr>
              <w:t xml:space="preserve">Hungarian </w:t>
            </w:r>
            <w:r w:rsidR="00A60B9A" w:rsidRPr="00860FB1">
              <w:rPr>
                <w:rFonts w:cs="Arial"/>
                <w:sz w:val="22"/>
                <w:szCs w:val="22"/>
              </w:rPr>
              <w:t xml:space="preserve">and UK </w:t>
            </w:r>
            <w:r w:rsidR="00E147F0" w:rsidRPr="00860FB1">
              <w:rPr>
                <w:rFonts w:cs="Arial"/>
                <w:sz w:val="22"/>
                <w:szCs w:val="22"/>
              </w:rPr>
              <w:t>artists and cultural organisations</w:t>
            </w:r>
            <w:r w:rsidR="00A60B9A" w:rsidRPr="00860FB1">
              <w:rPr>
                <w:rFonts w:cs="Arial"/>
                <w:sz w:val="22"/>
                <w:szCs w:val="22"/>
              </w:rPr>
              <w:t>, and to increase dialogue between the UK and Hungary at policy level</w:t>
            </w:r>
            <w:r w:rsidR="002F0F4B" w:rsidRPr="00860FB1">
              <w:rPr>
                <w:rFonts w:cs="Arial"/>
                <w:sz w:val="22"/>
                <w:szCs w:val="22"/>
              </w:rPr>
              <w:t>.</w:t>
            </w:r>
          </w:p>
          <w:p w14:paraId="4BFD7920" w14:textId="28F02A54" w:rsidR="00B575E3" w:rsidRPr="00860FB1" w:rsidRDefault="00A60B9A" w:rsidP="00395C6A">
            <w:pPr>
              <w:spacing w:after="60"/>
              <w:jc w:val="both"/>
              <w:rPr>
                <w:rFonts w:cs="Arial"/>
                <w:sz w:val="22"/>
                <w:szCs w:val="22"/>
              </w:rPr>
            </w:pPr>
            <w:r w:rsidRPr="00860FB1">
              <w:rPr>
                <w:rFonts w:cs="Arial"/>
                <w:sz w:val="22"/>
                <w:szCs w:val="22"/>
              </w:rPr>
              <w:t xml:space="preserve"> </w:t>
            </w:r>
          </w:p>
          <w:p w14:paraId="0CF8523E" w14:textId="70160138" w:rsidR="00D63182" w:rsidRDefault="00E147F0" w:rsidP="00395C6A">
            <w:pPr>
              <w:spacing w:after="60"/>
              <w:jc w:val="both"/>
              <w:rPr>
                <w:rFonts w:cs="Arial"/>
                <w:sz w:val="22"/>
                <w:szCs w:val="22"/>
              </w:rPr>
            </w:pPr>
            <w:r w:rsidRPr="00860FB1">
              <w:rPr>
                <w:rFonts w:cs="Arial"/>
                <w:sz w:val="22"/>
                <w:szCs w:val="22"/>
              </w:rPr>
              <w:t xml:space="preserve">Similarly, in </w:t>
            </w:r>
            <w:r w:rsidR="00325C59">
              <w:rPr>
                <w:rFonts w:cs="Arial"/>
                <w:sz w:val="22"/>
                <w:szCs w:val="22"/>
              </w:rPr>
              <w:t>Education</w:t>
            </w:r>
            <w:r w:rsidRPr="00860FB1">
              <w:rPr>
                <w:rFonts w:cs="Arial"/>
                <w:sz w:val="22"/>
                <w:szCs w:val="22"/>
              </w:rPr>
              <w:t xml:space="preserve"> and </w:t>
            </w:r>
            <w:r w:rsidR="00325C59">
              <w:rPr>
                <w:rFonts w:cs="Arial"/>
                <w:sz w:val="22"/>
                <w:szCs w:val="22"/>
              </w:rPr>
              <w:t>S</w:t>
            </w:r>
            <w:r w:rsidRPr="00860FB1">
              <w:rPr>
                <w:rFonts w:cs="Arial"/>
                <w:sz w:val="22"/>
                <w:szCs w:val="22"/>
              </w:rPr>
              <w:t>ociety we support the development of partnerships between UK and Hungary in higher education</w:t>
            </w:r>
            <w:r w:rsidR="00E234A4" w:rsidRPr="00860FB1">
              <w:rPr>
                <w:rFonts w:cs="Arial"/>
                <w:sz w:val="22"/>
                <w:szCs w:val="22"/>
              </w:rPr>
              <w:t>, research</w:t>
            </w:r>
            <w:r w:rsidRPr="00860FB1">
              <w:rPr>
                <w:rFonts w:cs="Arial"/>
                <w:sz w:val="22"/>
                <w:szCs w:val="22"/>
              </w:rPr>
              <w:t xml:space="preserve"> and schools</w:t>
            </w:r>
            <w:r w:rsidR="00E234A4" w:rsidRPr="00860FB1">
              <w:rPr>
                <w:rFonts w:cs="Arial"/>
                <w:sz w:val="22"/>
                <w:szCs w:val="22"/>
              </w:rPr>
              <w:t xml:space="preserve">, including supporting </w:t>
            </w:r>
            <w:r w:rsidR="00325C59">
              <w:rPr>
                <w:rFonts w:cs="Arial"/>
                <w:sz w:val="22"/>
                <w:szCs w:val="22"/>
              </w:rPr>
              <w:t xml:space="preserve">the teaching of English, the continuous professional development of teachers, and the development of Core Skills in schools </w:t>
            </w:r>
            <w:r w:rsidR="00E234A4" w:rsidRPr="00860FB1">
              <w:rPr>
                <w:rFonts w:cs="Arial"/>
                <w:sz w:val="22"/>
                <w:szCs w:val="22"/>
              </w:rPr>
              <w:t>(including social enterprise, critical thinking, digital literacy and active citizenship)</w:t>
            </w:r>
            <w:r w:rsidRPr="00860FB1">
              <w:rPr>
                <w:rFonts w:cs="Arial"/>
                <w:sz w:val="22"/>
                <w:szCs w:val="22"/>
              </w:rPr>
              <w:t xml:space="preserve">. </w:t>
            </w:r>
            <w:r w:rsidR="00E234A4" w:rsidRPr="00860FB1">
              <w:rPr>
                <w:rFonts w:cs="Arial"/>
                <w:sz w:val="22"/>
                <w:szCs w:val="22"/>
              </w:rPr>
              <w:t xml:space="preserve">We have a particular focus in all our work in the region on </w:t>
            </w:r>
            <w:r w:rsidR="002F0F4B" w:rsidRPr="00860FB1">
              <w:rPr>
                <w:rFonts w:cs="Arial"/>
                <w:sz w:val="22"/>
                <w:szCs w:val="22"/>
              </w:rPr>
              <w:t xml:space="preserve">diversity and </w:t>
            </w:r>
            <w:r w:rsidR="00E234A4" w:rsidRPr="00860FB1">
              <w:rPr>
                <w:rFonts w:cs="Arial"/>
                <w:sz w:val="22"/>
                <w:szCs w:val="22"/>
              </w:rPr>
              <w:t>inclusion and in working across a wide range of geographies, including outside capital cities and with all four countries of the UK. Our current partners include the Hungarian Academy of Sciences</w:t>
            </w:r>
            <w:r w:rsidR="00A60B9A" w:rsidRPr="00860FB1">
              <w:rPr>
                <w:rFonts w:cs="Arial"/>
                <w:sz w:val="22"/>
                <w:szCs w:val="22"/>
              </w:rPr>
              <w:t xml:space="preserve">, </w:t>
            </w:r>
            <w:r w:rsidR="00E234A4" w:rsidRPr="00860FB1">
              <w:rPr>
                <w:rFonts w:cs="Arial"/>
                <w:sz w:val="22"/>
                <w:szCs w:val="22"/>
              </w:rPr>
              <w:t>the Ministry of Human Capacities and we are actively seeking to increase the range and numbers of the UK’s partnerships with Hungary.</w:t>
            </w:r>
            <w:r w:rsidR="00E234A4">
              <w:rPr>
                <w:rFonts w:cs="Arial"/>
                <w:sz w:val="22"/>
                <w:szCs w:val="22"/>
              </w:rPr>
              <w:t xml:space="preserve"> </w:t>
            </w:r>
          </w:p>
          <w:p w14:paraId="2D77BD10" w14:textId="77777777" w:rsidR="005C6D1C" w:rsidRDefault="005C6D1C" w:rsidP="00395C6A">
            <w:pPr>
              <w:spacing w:after="60"/>
              <w:jc w:val="both"/>
              <w:rPr>
                <w:rFonts w:cs="Arial"/>
                <w:sz w:val="22"/>
                <w:szCs w:val="22"/>
              </w:rPr>
            </w:pPr>
          </w:p>
          <w:p w14:paraId="28DBC2D4" w14:textId="7B5FF91C" w:rsidR="00DB79E8" w:rsidRPr="001710AD" w:rsidRDefault="00EB2707" w:rsidP="00C92E25">
            <w:pPr>
              <w:spacing w:after="60"/>
              <w:jc w:val="both"/>
              <w:rPr>
                <w:rFonts w:cs="Arial"/>
                <w:sz w:val="22"/>
                <w:szCs w:val="22"/>
                <w:lang w:val="en-GB" w:eastAsia="en-GB"/>
              </w:rPr>
            </w:pPr>
            <w:r w:rsidRPr="001710AD">
              <w:rPr>
                <w:rFonts w:cs="Arial"/>
                <w:sz w:val="22"/>
                <w:szCs w:val="22"/>
              </w:rPr>
              <w:t xml:space="preserve">In 2018 pilot activity began on </w:t>
            </w:r>
            <w:r w:rsidRPr="00775FE3">
              <w:rPr>
                <w:rFonts w:cs="Arial"/>
                <w:i/>
                <w:sz w:val="22"/>
                <w:szCs w:val="22"/>
              </w:rPr>
              <w:t>People to People</w:t>
            </w:r>
            <w:r w:rsidR="00D63182" w:rsidRPr="00775FE3">
              <w:rPr>
                <w:rFonts w:cs="Arial"/>
                <w:i/>
                <w:sz w:val="22"/>
                <w:szCs w:val="22"/>
              </w:rPr>
              <w:t xml:space="preserve"> Central Europe</w:t>
            </w:r>
            <w:r w:rsidR="00D63182">
              <w:rPr>
                <w:rFonts w:cs="Arial"/>
                <w:sz w:val="22"/>
                <w:szCs w:val="22"/>
              </w:rPr>
              <w:t>, a major new project</w:t>
            </w:r>
            <w:r w:rsidRPr="001710AD">
              <w:rPr>
                <w:rFonts w:cs="Arial"/>
                <w:sz w:val="22"/>
                <w:szCs w:val="22"/>
              </w:rPr>
              <w:t xml:space="preserve"> to </w:t>
            </w:r>
            <w:r w:rsidR="00395C6A" w:rsidRPr="001710AD">
              <w:rPr>
                <w:rFonts w:cs="Arial"/>
                <w:sz w:val="22"/>
                <w:szCs w:val="22"/>
              </w:rPr>
              <w:t xml:space="preserve">connect communities </w:t>
            </w:r>
            <w:r w:rsidR="00D63182">
              <w:rPr>
                <w:rFonts w:cs="Arial"/>
                <w:sz w:val="22"/>
                <w:szCs w:val="22"/>
              </w:rPr>
              <w:t>in Hungary,</w:t>
            </w:r>
            <w:r w:rsidR="005C6D1C">
              <w:rPr>
                <w:rFonts w:cs="Arial"/>
                <w:sz w:val="22"/>
                <w:szCs w:val="22"/>
              </w:rPr>
              <w:t xml:space="preserve"> </w:t>
            </w:r>
            <w:r w:rsidR="00D63182">
              <w:rPr>
                <w:rFonts w:cs="Arial"/>
                <w:sz w:val="22"/>
                <w:szCs w:val="22"/>
              </w:rPr>
              <w:t>Slovakia, Czech Republic and the UK.</w:t>
            </w:r>
            <w:r w:rsidR="00395C6A" w:rsidRPr="001710AD">
              <w:rPr>
                <w:rFonts w:cs="Arial"/>
                <w:sz w:val="22"/>
                <w:szCs w:val="22"/>
              </w:rPr>
              <w:t xml:space="preserve"> The interventions </w:t>
            </w:r>
            <w:r w:rsidR="005C6D1C">
              <w:rPr>
                <w:rFonts w:cs="Arial"/>
                <w:sz w:val="22"/>
                <w:szCs w:val="22"/>
              </w:rPr>
              <w:t>aim</w:t>
            </w:r>
            <w:r w:rsidR="00395C6A" w:rsidRPr="001710AD">
              <w:rPr>
                <w:rFonts w:cs="Arial"/>
                <w:sz w:val="22"/>
                <w:szCs w:val="22"/>
              </w:rPr>
              <w:t xml:space="preserve"> to strengthen social cohesion, promoting new channels for dialogue and action in and between different groups (e.g. across age, gender, ethnicity, socio-economic background, geography). They are intended to develop the infrastructure for social innovation at the grassroots level and build the skills to support this growth</w:t>
            </w:r>
            <w:r w:rsidR="005C6D1C">
              <w:rPr>
                <w:rFonts w:cs="Arial"/>
                <w:sz w:val="22"/>
                <w:szCs w:val="22"/>
              </w:rPr>
              <w:t>, focusing on regions with limited access to international networks or opportunities.</w:t>
            </w:r>
            <w:r w:rsidR="00395C6A" w:rsidRPr="001710AD">
              <w:rPr>
                <w:rFonts w:cs="Arial"/>
                <w:sz w:val="22"/>
                <w:szCs w:val="22"/>
              </w:rPr>
              <w:t xml:space="preserve"> In Hungary activity is taking place in the Northeast Region (Borsod, Heves, Nógrád, Szabolcs-Szatmár)</w:t>
            </w:r>
            <w:r w:rsidR="005C6D1C">
              <w:rPr>
                <w:rFonts w:cs="Arial"/>
                <w:sz w:val="22"/>
                <w:szCs w:val="22"/>
              </w:rPr>
              <w:t xml:space="preserve"> and will be co-designed/delivered with local partners</w:t>
            </w:r>
            <w:r w:rsidR="00C81448">
              <w:rPr>
                <w:rFonts w:cs="Arial"/>
                <w:sz w:val="22"/>
                <w:szCs w:val="22"/>
              </w:rPr>
              <w:t xml:space="preserve"> under three areas: Community Arts; Schools and Core Skills; Social Development. </w:t>
            </w:r>
            <w:r w:rsidR="000D1441">
              <w:rPr>
                <w:rFonts w:cs="Arial"/>
                <w:sz w:val="22"/>
                <w:szCs w:val="22"/>
              </w:rPr>
              <w:t xml:space="preserve">If this project continues beyond April 2019, as is hoped, the postholder may take on specific project responsibilities for this across the </w:t>
            </w:r>
            <w:r w:rsidR="00A60B9A">
              <w:rPr>
                <w:rFonts w:cs="Arial"/>
                <w:sz w:val="22"/>
                <w:szCs w:val="22"/>
              </w:rPr>
              <w:t>fo</w:t>
            </w:r>
            <w:r w:rsidR="00B575E3">
              <w:rPr>
                <w:rFonts w:cs="Arial"/>
                <w:sz w:val="22"/>
                <w:szCs w:val="22"/>
              </w:rPr>
              <w:t>ur</w:t>
            </w:r>
            <w:r w:rsidR="00A60B9A">
              <w:rPr>
                <w:rFonts w:cs="Arial"/>
                <w:sz w:val="22"/>
                <w:szCs w:val="22"/>
              </w:rPr>
              <w:t xml:space="preserve"> countries.</w:t>
            </w:r>
          </w:p>
        </w:tc>
      </w:tr>
      <w:tr w:rsidR="00906271" w:rsidRPr="00FE383D" w14:paraId="3C8AF6A2"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252FF9B2" w14:textId="77777777" w:rsidR="00906271" w:rsidRPr="00FE383D" w:rsidRDefault="00906271" w:rsidP="00C92E25">
            <w:pPr>
              <w:pStyle w:val="Heading6"/>
              <w:rPr>
                <w:color w:val="FFFFFF"/>
                <w:sz w:val="22"/>
                <w:szCs w:val="22"/>
              </w:rPr>
            </w:pPr>
            <w:r w:rsidRPr="00FE383D">
              <w:rPr>
                <w:color w:val="FFFFFF"/>
                <w:sz w:val="22"/>
                <w:szCs w:val="22"/>
              </w:rPr>
              <w:lastRenderedPageBreak/>
              <w:t>Main opportunities/challenges for this role:</w:t>
            </w:r>
            <w:r w:rsidR="00221F7A">
              <w:rPr>
                <w:color w:val="FFFFFF"/>
                <w:sz w:val="22"/>
                <w:szCs w:val="22"/>
              </w:rPr>
              <w:t xml:space="preserve"> </w:t>
            </w:r>
          </w:p>
        </w:tc>
      </w:tr>
      <w:tr w:rsidR="001207C4" w:rsidRPr="00FE383D" w14:paraId="308F1398" w14:textId="77777777" w:rsidTr="000B4A68">
        <w:trPr>
          <w:trHeight w:val="403"/>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A247DF1" w14:textId="2BA18154" w:rsidR="00B12A71" w:rsidRPr="00B537BB" w:rsidRDefault="00B12A71" w:rsidP="00B12A71">
            <w:pPr>
              <w:spacing w:after="60"/>
              <w:jc w:val="both"/>
              <w:rPr>
                <w:rFonts w:cs="Arial"/>
                <w:sz w:val="22"/>
                <w:szCs w:val="22"/>
                <w:lang w:val="en-GB" w:eastAsia="en-GB"/>
              </w:rPr>
            </w:pPr>
            <w:r>
              <w:rPr>
                <w:rFonts w:cs="Arial"/>
                <w:bCs/>
                <w:iCs/>
                <w:color w:val="17365D"/>
                <w:sz w:val="22"/>
                <w:szCs w:val="22"/>
                <w:lang w:val="en-GB"/>
              </w:rPr>
              <w:t>T</w:t>
            </w:r>
            <w:r w:rsidR="002F3D52">
              <w:rPr>
                <w:rFonts w:cs="Arial"/>
                <w:bCs/>
                <w:iCs/>
                <w:color w:val="17365D"/>
                <w:sz w:val="22"/>
                <w:szCs w:val="22"/>
                <w:lang w:val="en-GB"/>
              </w:rPr>
              <w:t>he</w:t>
            </w:r>
            <w:r>
              <w:rPr>
                <w:rFonts w:cs="Arial"/>
                <w:bCs/>
                <w:iCs/>
                <w:color w:val="17365D"/>
                <w:sz w:val="22"/>
                <w:szCs w:val="22"/>
                <w:lang w:val="en-GB"/>
              </w:rPr>
              <w:t xml:space="preserve"> post</w:t>
            </w:r>
            <w:r w:rsidR="002F3D52">
              <w:rPr>
                <w:rFonts w:cs="Arial"/>
                <w:bCs/>
                <w:iCs/>
                <w:color w:val="17365D"/>
                <w:sz w:val="22"/>
                <w:szCs w:val="22"/>
                <w:lang w:val="en-GB"/>
              </w:rPr>
              <w:t>holder</w:t>
            </w:r>
            <w:r>
              <w:rPr>
                <w:rFonts w:cs="Arial"/>
                <w:bCs/>
                <w:iCs/>
                <w:color w:val="17365D"/>
                <w:sz w:val="22"/>
                <w:szCs w:val="22"/>
                <w:lang w:val="en-GB"/>
              </w:rPr>
              <w:t xml:space="preserve"> will be the public face of the British Council in Hungary and will represent the whole organisation. As well as developing and updating an understanding of </w:t>
            </w:r>
            <w:r w:rsidR="002F3D52">
              <w:rPr>
                <w:rFonts w:cs="Arial"/>
                <w:bCs/>
                <w:iCs/>
                <w:color w:val="17365D"/>
                <w:sz w:val="22"/>
                <w:szCs w:val="22"/>
                <w:lang w:val="en-GB"/>
              </w:rPr>
              <w:t xml:space="preserve">the </w:t>
            </w:r>
            <w:r>
              <w:rPr>
                <w:rFonts w:cs="Arial"/>
                <w:bCs/>
                <w:iCs/>
                <w:color w:val="17365D"/>
                <w:sz w:val="22"/>
                <w:szCs w:val="22"/>
                <w:lang w:val="en-GB"/>
              </w:rPr>
              <w:t>UK Education</w:t>
            </w:r>
            <w:r w:rsidR="00B575E3">
              <w:rPr>
                <w:rFonts w:cs="Arial"/>
                <w:bCs/>
                <w:iCs/>
                <w:color w:val="17365D"/>
                <w:sz w:val="22"/>
                <w:szCs w:val="22"/>
                <w:lang w:val="en-GB"/>
              </w:rPr>
              <w:t xml:space="preserve"> </w:t>
            </w:r>
            <w:r w:rsidR="002F3D52">
              <w:rPr>
                <w:rFonts w:cs="Arial"/>
                <w:bCs/>
                <w:iCs/>
                <w:color w:val="17365D"/>
                <w:sz w:val="22"/>
                <w:szCs w:val="22"/>
                <w:lang w:val="en-GB"/>
              </w:rPr>
              <w:t xml:space="preserve">and </w:t>
            </w:r>
            <w:r>
              <w:rPr>
                <w:rFonts w:cs="Arial"/>
                <w:bCs/>
                <w:iCs/>
                <w:color w:val="17365D"/>
                <w:sz w:val="22"/>
                <w:szCs w:val="22"/>
                <w:lang w:val="en-GB"/>
              </w:rPr>
              <w:t xml:space="preserve">Arts </w:t>
            </w:r>
            <w:r w:rsidR="002F3D52">
              <w:rPr>
                <w:rFonts w:cs="Arial"/>
                <w:bCs/>
                <w:iCs/>
                <w:color w:val="17365D"/>
                <w:sz w:val="22"/>
                <w:szCs w:val="22"/>
                <w:lang w:val="en-GB"/>
              </w:rPr>
              <w:t xml:space="preserve">sectors and the British Council’s English and Exams offer, </w:t>
            </w:r>
            <w:r w:rsidR="002F3D52" w:rsidRPr="00B537BB">
              <w:rPr>
                <w:rFonts w:cs="Arial"/>
                <w:bCs/>
                <w:iCs/>
                <w:sz w:val="22"/>
                <w:szCs w:val="22"/>
                <w:lang w:val="en-GB"/>
              </w:rPr>
              <w:t>t</w:t>
            </w:r>
            <w:r w:rsidRPr="00B537BB">
              <w:rPr>
                <w:rFonts w:cs="Arial"/>
                <w:sz w:val="22"/>
                <w:szCs w:val="22"/>
                <w:lang w:val="en-GB" w:eastAsia="en-GB"/>
              </w:rPr>
              <w:t>hey must therefore understand and be able to articulate how each connects to our cultural relations mission. This also applies to Equality, Diversity and Inclusion, a core agenda for British Council both within and outside the organisation.</w:t>
            </w:r>
          </w:p>
          <w:p w14:paraId="25005F45" w14:textId="77777777" w:rsidR="002F3D52" w:rsidRDefault="002F3D52" w:rsidP="00B12A71">
            <w:pPr>
              <w:spacing w:after="60"/>
              <w:jc w:val="both"/>
              <w:rPr>
                <w:rFonts w:cs="Arial"/>
                <w:bCs/>
                <w:iCs/>
                <w:color w:val="17365D"/>
                <w:sz w:val="22"/>
                <w:szCs w:val="22"/>
                <w:lang w:val="en-GB"/>
              </w:rPr>
            </w:pPr>
          </w:p>
          <w:p w14:paraId="1A538FF1" w14:textId="2BAF1504" w:rsidR="002F3D52" w:rsidRDefault="002F3D52" w:rsidP="00B12A71">
            <w:pPr>
              <w:spacing w:after="60"/>
              <w:jc w:val="both"/>
              <w:rPr>
                <w:rFonts w:cs="Arial"/>
                <w:bCs/>
                <w:iCs/>
                <w:color w:val="17365D"/>
                <w:sz w:val="22"/>
                <w:szCs w:val="22"/>
                <w:lang w:val="en-GB"/>
              </w:rPr>
            </w:pPr>
            <w:r>
              <w:rPr>
                <w:rFonts w:cs="Arial"/>
                <w:bCs/>
                <w:iCs/>
                <w:color w:val="17365D"/>
                <w:sz w:val="22"/>
                <w:szCs w:val="22"/>
                <w:lang w:val="en-GB"/>
              </w:rPr>
              <w:t>The main challenge is to maintain the strength of the UK-Hungary relationship in education and culture, anticipating and responding to the challenges of Brexit</w:t>
            </w:r>
            <w:r w:rsidR="00B575E3">
              <w:rPr>
                <w:rFonts w:cs="Arial"/>
                <w:bCs/>
                <w:iCs/>
                <w:color w:val="17365D"/>
                <w:sz w:val="22"/>
                <w:szCs w:val="22"/>
                <w:lang w:val="en-GB"/>
              </w:rPr>
              <w:t xml:space="preserve">. </w:t>
            </w:r>
            <w:r>
              <w:rPr>
                <w:rFonts w:cs="Arial"/>
                <w:bCs/>
                <w:iCs/>
                <w:color w:val="17365D"/>
                <w:sz w:val="22"/>
                <w:szCs w:val="22"/>
                <w:lang w:val="en-GB"/>
              </w:rPr>
              <w:t xml:space="preserve"> Strong partnership and network building will be essential for this role, as well as keeping abreast of local </w:t>
            </w:r>
            <w:r w:rsidRPr="00861203">
              <w:rPr>
                <w:rFonts w:cs="Arial"/>
                <w:bCs/>
                <w:iCs/>
                <w:color w:val="17365D"/>
                <w:sz w:val="22"/>
                <w:szCs w:val="22"/>
                <w:lang w:val="en-GB"/>
              </w:rPr>
              <w:t>developments in</w:t>
            </w:r>
            <w:r>
              <w:rPr>
                <w:rFonts w:cs="Arial"/>
                <w:bCs/>
                <w:iCs/>
                <w:color w:val="17365D"/>
                <w:sz w:val="22"/>
                <w:szCs w:val="22"/>
                <w:lang w:val="en-GB"/>
              </w:rPr>
              <w:t xml:space="preserve"> </w:t>
            </w:r>
            <w:r w:rsidRPr="00861203">
              <w:rPr>
                <w:rFonts w:cs="Arial"/>
                <w:bCs/>
                <w:iCs/>
                <w:color w:val="17365D"/>
                <w:sz w:val="22"/>
                <w:szCs w:val="22"/>
                <w:lang w:val="en-GB"/>
              </w:rPr>
              <w:t>education</w:t>
            </w:r>
            <w:r>
              <w:rPr>
                <w:rFonts w:cs="Arial"/>
                <w:bCs/>
                <w:iCs/>
                <w:color w:val="17365D"/>
                <w:sz w:val="22"/>
                <w:szCs w:val="22"/>
                <w:lang w:val="en-GB"/>
              </w:rPr>
              <w:t xml:space="preserve"> and other key policy areas. I</w:t>
            </w:r>
            <w:r w:rsidRPr="00861203">
              <w:rPr>
                <w:rFonts w:cs="Arial"/>
                <w:bCs/>
                <w:iCs/>
                <w:color w:val="17365D"/>
                <w:sz w:val="22"/>
                <w:szCs w:val="22"/>
                <w:lang w:val="en-GB"/>
              </w:rPr>
              <w:t xml:space="preserve">t </w:t>
            </w:r>
            <w:r>
              <w:rPr>
                <w:rFonts w:cs="Arial"/>
                <w:bCs/>
                <w:iCs/>
                <w:color w:val="17365D"/>
                <w:sz w:val="22"/>
                <w:szCs w:val="22"/>
                <w:lang w:val="en-GB"/>
              </w:rPr>
              <w:t>will be</w:t>
            </w:r>
            <w:r w:rsidRPr="00861203">
              <w:rPr>
                <w:rFonts w:cs="Arial"/>
                <w:bCs/>
                <w:iCs/>
                <w:color w:val="17365D"/>
                <w:sz w:val="22"/>
                <w:szCs w:val="22"/>
                <w:lang w:val="en-GB"/>
              </w:rPr>
              <w:t xml:space="preserve"> essential to </w:t>
            </w:r>
            <w:r>
              <w:rPr>
                <w:rFonts w:cs="Arial"/>
                <w:bCs/>
                <w:iCs/>
                <w:color w:val="17365D"/>
                <w:sz w:val="22"/>
                <w:szCs w:val="22"/>
                <w:lang w:val="en-GB"/>
              </w:rPr>
              <w:t xml:space="preserve">build positive working relationships </w:t>
            </w:r>
            <w:r w:rsidRPr="00861203">
              <w:rPr>
                <w:rFonts w:cs="Arial"/>
                <w:bCs/>
                <w:iCs/>
                <w:color w:val="17365D"/>
                <w:sz w:val="22"/>
                <w:szCs w:val="22"/>
                <w:lang w:val="en-GB"/>
              </w:rPr>
              <w:t xml:space="preserve">with </w:t>
            </w:r>
            <w:r>
              <w:rPr>
                <w:rFonts w:cs="Arial"/>
                <w:bCs/>
                <w:iCs/>
                <w:color w:val="17365D"/>
                <w:sz w:val="22"/>
                <w:szCs w:val="22"/>
                <w:lang w:val="en-GB"/>
              </w:rPr>
              <w:t xml:space="preserve">the UK Embassy, and </w:t>
            </w:r>
            <w:r w:rsidRPr="00861203">
              <w:rPr>
                <w:rFonts w:cs="Arial"/>
                <w:bCs/>
                <w:iCs/>
                <w:color w:val="17365D"/>
                <w:sz w:val="22"/>
                <w:szCs w:val="22"/>
                <w:lang w:val="en-GB"/>
              </w:rPr>
              <w:t>Ministries, Higher Education Institut</w:t>
            </w:r>
            <w:r>
              <w:rPr>
                <w:rFonts w:cs="Arial"/>
                <w:bCs/>
                <w:iCs/>
                <w:color w:val="17365D"/>
                <w:sz w:val="22"/>
                <w:szCs w:val="22"/>
                <w:lang w:val="en-GB"/>
              </w:rPr>
              <w:t xml:space="preserve">ions and arts organisations, </w:t>
            </w:r>
            <w:r w:rsidR="00B575E3">
              <w:rPr>
                <w:rFonts w:cs="Arial"/>
                <w:bCs/>
                <w:iCs/>
                <w:color w:val="17365D"/>
                <w:sz w:val="22"/>
                <w:szCs w:val="22"/>
                <w:lang w:val="en-GB"/>
              </w:rPr>
              <w:t xml:space="preserve">and </w:t>
            </w:r>
            <w:r w:rsidRPr="00861203">
              <w:rPr>
                <w:rFonts w:cs="Arial"/>
                <w:bCs/>
                <w:iCs/>
                <w:color w:val="17365D"/>
                <w:sz w:val="22"/>
                <w:szCs w:val="22"/>
                <w:lang w:val="en-GB"/>
              </w:rPr>
              <w:t xml:space="preserve">keep abreast of </w:t>
            </w:r>
            <w:r>
              <w:rPr>
                <w:rFonts w:cs="Arial"/>
                <w:bCs/>
                <w:iCs/>
                <w:color w:val="17365D"/>
                <w:sz w:val="22"/>
                <w:szCs w:val="22"/>
                <w:lang w:val="en-GB"/>
              </w:rPr>
              <w:t xml:space="preserve">local </w:t>
            </w:r>
            <w:r w:rsidRPr="00861203">
              <w:rPr>
                <w:rFonts w:cs="Arial"/>
                <w:bCs/>
                <w:iCs/>
                <w:color w:val="17365D"/>
                <w:sz w:val="22"/>
                <w:szCs w:val="22"/>
                <w:lang w:val="en-GB"/>
              </w:rPr>
              <w:t>developments</w:t>
            </w:r>
            <w:r w:rsidR="00B575E3">
              <w:rPr>
                <w:rFonts w:cs="Arial"/>
                <w:bCs/>
                <w:iCs/>
                <w:color w:val="17365D"/>
                <w:sz w:val="22"/>
                <w:szCs w:val="22"/>
                <w:lang w:val="en-GB"/>
              </w:rPr>
              <w:t>.</w:t>
            </w:r>
          </w:p>
          <w:p w14:paraId="12C5DB08" w14:textId="77777777" w:rsidR="002F3D52" w:rsidRDefault="002F3D52" w:rsidP="00A60B9A">
            <w:pPr>
              <w:spacing w:after="60"/>
              <w:jc w:val="both"/>
              <w:rPr>
                <w:rFonts w:cs="Arial"/>
                <w:bCs/>
                <w:iCs/>
                <w:color w:val="17365D"/>
                <w:sz w:val="22"/>
                <w:szCs w:val="22"/>
                <w:lang w:val="en-GB"/>
              </w:rPr>
            </w:pPr>
          </w:p>
          <w:p w14:paraId="4B708A83" w14:textId="76C601C8" w:rsidR="002F3D52" w:rsidRDefault="00FA47C2" w:rsidP="00B537BB">
            <w:pPr>
              <w:jc w:val="both"/>
              <w:rPr>
                <w:rFonts w:cs="Arial"/>
                <w:bCs/>
                <w:iCs/>
                <w:color w:val="17365D"/>
                <w:sz w:val="22"/>
                <w:szCs w:val="22"/>
                <w:lang w:val="en-GB"/>
              </w:rPr>
            </w:pPr>
            <w:r w:rsidRPr="00861203">
              <w:rPr>
                <w:bCs/>
                <w:iCs/>
                <w:sz w:val="22"/>
                <w:szCs w:val="22"/>
              </w:rPr>
              <w:t>Hungary is one of the British Council’s smaller country operations</w:t>
            </w:r>
            <w:r w:rsidRPr="00861203">
              <w:rPr>
                <w:sz w:val="22"/>
                <w:szCs w:val="22"/>
              </w:rPr>
              <w:t xml:space="preserve"> within EU Region</w:t>
            </w:r>
            <w:r w:rsidR="002F3D52">
              <w:rPr>
                <w:sz w:val="22"/>
                <w:szCs w:val="22"/>
              </w:rPr>
              <w:t>. The challenge is to ensure</w:t>
            </w:r>
            <w:r w:rsidR="002F3D52">
              <w:rPr>
                <w:rFonts w:cs="Arial"/>
                <w:bCs/>
                <w:iCs/>
                <w:color w:val="17365D"/>
                <w:sz w:val="22"/>
                <w:szCs w:val="22"/>
                <w:lang w:val="en-GB"/>
              </w:rPr>
              <w:t xml:space="preserve"> </w:t>
            </w:r>
            <w:r w:rsidR="002F3D52" w:rsidRPr="00861203">
              <w:rPr>
                <w:rFonts w:cs="Arial"/>
                <w:bCs/>
                <w:iCs/>
                <w:color w:val="17365D"/>
                <w:sz w:val="22"/>
                <w:szCs w:val="22"/>
                <w:lang w:val="en-GB"/>
              </w:rPr>
              <w:t>continued sustainability while augmenting impact</w:t>
            </w:r>
            <w:r w:rsidR="002F3D52">
              <w:rPr>
                <w:rFonts w:cs="Arial"/>
                <w:bCs/>
                <w:iCs/>
                <w:color w:val="17365D"/>
                <w:sz w:val="22"/>
                <w:szCs w:val="22"/>
                <w:lang w:val="en-GB"/>
              </w:rPr>
              <w:t xml:space="preserve">. The operation </w:t>
            </w:r>
          </w:p>
          <w:p w14:paraId="377E9DCE" w14:textId="7FA7FA74" w:rsidR="001710AD" w:rsidRPr="00861203" w:rsidRDefault="00FA47C2" w:rsidP="00B537BB">
            <w:pPr>
              <w:jc w:val="both"/>
              <w:rPr>
                <w:rFonts w:cs="Arial"/>
                <w:color w:val="FF0000"/>
                <w:sz w:val="22"/>
                <w:szCs w:val="22"/>
                <w:lang w:val="en-GB" w:eastAsia="en-GB"/>
              </w:rPr>
            </w:pPr>
            <w:r w:rsidRPr="00861203">
              <w:rPr>
                <w:sz w:val="22"/>
                <w:szCs w:val="22"/>
              </w:rPr>
              <w:lastRenderedPageBreak/>
              <w:t xml:space="preserve">relies largely on </w:t>
            </w:r>
            <w:r w:rsidR="002F3D52">
              <w:rPr>
                <w:sz w:val="22"/>
                <w:szCs w:val="22"/>
              </w:rPr>
              <w:t xml:space="preserve">earned income </w:t>
            </w:r>
            <w:r w:rsidRPr="00861203">
              <w:rPr>
                <w:sz w:val="22"/>
                <w:szCs w:val="22"/>
              </w:rPr>
              <w:t>to maintain a sustainable platform, achieved primarily through teachin</w:t>
            </w:r>
            <w:r w:rsidR="002F3D52">
              <w:rPr>
                <w:sz w:val="22"/>
                <w:szCs w:val="22"/>
              </w:rPr>
              <w:t>g</w:t>
            </w:r>
            <w:r w:rsidR="00B575E3">
              <w:rPr>
                <w:sz w:val="22"/>
                <w:szCs w:val="22"/>
              </w:rPr>
              <w:t xml:space="preserve"> </w:t>
            </w:r>
            <w:r w:rsidRPr="00861203">
              <w:rPr>
                <w:sz w:val="22"/>
                <w:szCs w:val="22"/>
              </w:rPr>
              <w:t>and assessment of English</w:t>
            </w:r>
            <w:r w:rsidR="002F3D52">
              <w:rPr>
                <w:sz w:val="22"/>
                <w:szCs w:val="22"/>
              </w:rPr>
              <w:t xml:space="preserve"> </w:t>
            </w:r>
            <w:r w:rsidR="00B12A71">
              <w:rPr>
                <w:sz w:val="22"/>
                <w:szCs w:val="22"/>
              </w:rPr>
              <w:t>and partnership working</w:t>
            </w:r>
            <w:r w:rsidRPr="00861203">
              <w:rPr>
                <w:sz w:val="22"/>
                <w:szCs w:val="22"/>
              </w:rPr>
              <w:t xml:space="preserve">.  The postholder will need to be able to identify </w:t>
            </w:r>
            <w:r w:rsidR="002F3D52">
              <w:rPr>
                <w:sz w:val="22"/>
                <w:szCs w:val="22"/>
              </w:rPr>
              <w:t xml:space="preserve">and develop </w:t>
            </w:r>
            <w:r w:rsidRPr="00861203">
              <w:rPr>
                <w:sz w:val="22"/>
                <w:szCs w:val="22"/>
              </w:rPr>
              <w:t xml:space="preserve">appropriate partnership and </w:t>
            </w:r>
            <w:r w:rsidR="002F3D52">
              <w:rPr>
                <w:sz w:val="22"/>
                <w:szCs w:val="22"/>
              </w:rPr>
              <w:t xml:space="preserve">business </w:t>
            </w:r>
            <w:r w:rsidR="00B575E3">
              <w:rPr>
                <w:sz w:val="22"/>
                <w:szCs w:val="22"/>
              </w:rPr>
              <w:t>developmen</w:t>
            </w:r>
            <w:r w:rsidRPr="00861203">
              <w:rPr>
                <w:sz w:val="22"/>
                <w:szCs w:val="22"/>
              </w:rPr>
              <w:t xml:space="preserve">t opportunities for the British Council/UK in order to increase impact </w:t>
            </w:r>
            <w:r w:rsidR="00B12A71">
              <w:rPr>
                <w:sz w:val="22"/>
                <w:szCs w:val="22"/>
              </w:rPr>
              <w:t xml:space="preserve">and </w:t>
            </w:r>
            <w:r w:rsidR="002F3D52">
              <w:rPr>
                <w:sz w:val="22"/>
                <w:szCs w:val="22"/>
              </w:rPr>
              <w:t xml:space="preserve">subsequently to </w:t>
            </w:r>
            <w:r w:rsidRPr="00861203">
              <w:rPr>
                <w:sz w:val="22"/>
                <w:szCs w:val="22"/>
              </w:rPr>
              <w:t>ensure</w:t>
            </w:r>
            <w:r w:rsidR="002F3D52">
              <w:rPr>
                <w:sz w:val="22"/>
                <w:szCs w:val="22"/>
              </w:rPr>
              <w:t xml:space="preserve"> quality of delivery.</w:t>
            </w:r>
          </w:p>
          <w:p w14:paraId="0F78B5FD" w14:textId="77777777" w:rsidR="00221F7A" w:rsidRDefault="00221F7A" w:rsidP="00221F7A">
            <w:pPr>
              <w:spacing w:after="60"/>
              <w:jc w:val="both"/>
              <w:rPr>
                <w:rFonts w:cs="Arial"/>
                <w:i/>
                <w:color w:val="17365D"/>
                <w:sz w:val="22"/>
                <w:szCs w:val="22"/>
              </w:rPr>
            </w:pPr>
          </w:p>
          <w:p w14:paraId="46366A0B" w14:textId="6E031166" w:rsidR="00C81448" w:rsidRPr="00FE383D" w:rsidRDefault="00C81448">
            <w:pPr>
              <w:spacing w:after="60"/>
              <w:jc w:val="both"/>
              <w:rPr>
                <w:rFonts w:cs="Arial"/>
                <w:color w:val="auto"/>
                <w:sz w:val="22"/>
                <w:szCs w:val="22"/>
                <w:lang w:val="en-GB" w:eastAsia="en-GB"/>
              </w:rPr>
            </w:pPr>
            <w:r w:rsidRPr="00B537BB">
              <w:rPr>
                <w:rFonts w:cs="Arial"/>
                <w:sz w:val="22"/>
                <w:szCs w:val="22"/>
                <w:lang w:val="en-GB" w:eastAsia="en-GB"/>
              </w:rPr>
              <w:t xml:space="preserve">Internally, </w:t>
            </w:r>
            <w:r w:rsidR="00B12A71" w:rsidRPr="00B537BB">
              <w:rPr>
                <w:rFonts w:cs="Arial"/>
                <w:sz w:val="22"/>
                <w:szCs w:val="22"/>
                <w:lang w:val="en-GB" w:eastAsia="en-GB"/>
              </w:rPr>
              <w:t xml:space="preserve">this role will lead the whole British Council staff in country. </w:t>
            </w:r>
            <w:r w:rsidR="002F3D52" w:rsidRPr="00B537BB">
              <w:rPr>
                <w:rFonts w:cs="Arial"/>
                <w:sz w:val="22"/>
                <w:szCs w:val="22"/>
                <w:lang w:val="en-GB" w:eastAsia="en-GB"/>
              </w:rPr>
              <w:t>T</w:t>
            </w:r>
            <w:r w:rsidR="00B12A71" w:rsidRPr="00B537BB">
              <w:rPr>
                <w:rFonts w:cs="Arial"/>
                <w:sz w:val="22"/>
                <w:szCs w:val="22"/>
                <w:lang w:val="en-GB" w:eastAsia="en-GB"/>
              </w:rPr>
              <w:t>he British Council is a matrixed organisation, so this will not always be through a line management relationship.</w:t>
            </w:r>
            <w:r w:rsidR="00014C74" w:rsidRPr="00B537BB">
              <w:rPr>
                <w:rFonts w:cs="Arial"/>
                <w:sz w:val="22"/>
                <w:szCs w:val="22"/>
                <w:lang w:val="en-GB" w:eastAsia="en-GB"/>
              </w:rPr>
              <w:t xml:space="preserve"> T</w:t>
            </w:r>
            <w:r w:rsidRPr="00B537BB">
              <w:rPr>
                <w:rFonts w:cs="Arial"/>
                <w:sz w:val="22"/>
                <w:szCs w:val="22"/>
                <w:lang w:val="en-GB" w:eastAsia="en-GB"/>
              </w:rPr>
              <w:t xml:space="preserve">his also requires </w:t>
            </w:r>
            <w:r w:rsidR="00014C74" w:rsidRPr="00B537BB">
              <w:rPr>
                <w:rFonts w:cs="Arial"/>
                <w:sz w:val="22"/>
                <w:szCs w:val="22"/>
                <w:lang w:val="en-GB" w:eastAsia="en-GB"/>
              </w:rPr>
              <w:t xml:space="preserve">the leadership of a unified Country Leadership team to create a single compelling vision and overall strategy for British Council Hungary, contributed to  and shared by all staff, with </w:t>
            </w:r>
            <w:r w:rsidRPr="00B537BB">
              <w:rPr>
                <w:rFonts w:cs="Arial"/>
                <w:sz w:val="22"/>
                <w:szCs w:val="22"/>
                <w:lang w:val="en-GB" w:eastAsia="en-GB"/>
              </w:rPr>
              <w:t xml:space="preserve">a ‘one British Council’ approach, </w:t>
            </w:r>
            <w:r w:rsidR="00014C74" w:rsidRPr="00B537BB">
              <w:rPr>
                <w:rFonts w:cs="Arial"/>
                <w:sz w:val="22"/>
                <w:szCs w:val="22"/>
                <w:lang w:val="en-GB" w:eastAsia="en-GB"/>
              </w:rPr>
              <w:t>The postholder is also responsible for ensuring compliance with all financial, HR, information management and risk management requirements</w:t>
            </w:r>
            <w:r w:rsidR="00B575E3">
              <w:rPr>
                <w:rFonts w:cs="Arial"/>
                <w:sz w:val="22"/>
                <w:szCs w:val="22"/>
                <w:lang w:val="en-GB" w:eastAsia="en-GB"/>
              </w:rPr>
              <w:t>.</w:t>
            </w:r>
          </w:p>
        </w:tc>
      </w:tr>
      <w:tr w:rsidR="004B7EFC" w:rsidRPr="00FE383D" w14:paraId="2E5203FC"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tcPr>
          <w:p w14:paraId="7BEF81C3" w14:textId="77777777" w:rsidR="004B7EFC" w:rsidRPr="00FE383D" w:rsidRDefault="004B7EFC" w:rsidP="00C92E25">
            <w:pPr>
              <w:pStyle w:val="Heading6"/>
              <w:rPr>
                <w:color w:val="FFFFFF"/>
                <w:sz w:val="22"/>
                <w:szCs w:val="22"/>
              </w:rPr>
            </w:pPr>
            <w:r w:rsidRPr="00FE383D">
              <w:rPr>
                <w:color w:val="FFFFFF"/>
                <w:sz w:val="22"/>
                <w:szCs w:val="22"/>
              </w:rPr>
              <w:lastRenderedPageBreak/>
              <w:t xml:space="preserve">Organogram </w:t>
            </w:r>
          </w:p>
        </w:tc>
      </w:tr>
      <w:tr w:rsidR="004B7EFC" w:rsidRPr="00FE383D" w14:paraId="323BD317" w14:textId="77777777" w:rsidTr="000B4A68">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277F0A9B" w14:textId="77777777" w:rsidR="00014C74" w:rsidRDefault="00014C74" w:rsidP="00FA47C2">
            <w:pPr>
              <w:pStyle w:val="Smallbodytext8pt"/>
              <w:spacing w:line="240" w:lineRule="auto"/>
              <w:rPr>
                <w:sz w:val="22"/>
                <w:szCs w:val="22"/>
              </w:rPr>
            </w:pPr>
          </w:p>
          <w:p w14:paraId="3301237A" w14:textId="77777777" w:rsidR="00AF55C0" w:rsidRDefault="00AF55C0" w:rsidP="004B7EFC">
            <w:pPr>
              <w:pStyle w:val="Smallbodytext8pt"/>
              <w:rPr>
                <w:sz w:val="22"/>
                <w:szCs w:val="22"/>
              </w:rPr>
            </w:pPr>
          </w:p>
          <w:p w14:paraId="4DBABFE8" w14:textId="77777777" w:rsidR="00AF55C0" w:rsidRDefault="00AF55C0" w:rsidP="004B7EFC">
            <w:pPr>
              <w:pStyle w:val="Smallbodytext8pt"/>
              <w:rPr>
                <w:sz w:val="22"/>
                <w:szCs w:val="22"/>
              </w:rPr>
            </w:pPr>
          </w:p>
          <w:p w14:paraId="10611727" w14:textId="77777777" w:rsidR="00AF55C0" w:rsidRDefault="00AF55C0" w:rsidP="004B7EFC">
            <w:pPr>
              <w:pStyle w:val="Smallbodytext8pt"/>
              <w:rPr>
                <w:sz w:val="22"/>
                <w:szCs w:val="22"/>
              </w:rPr>
            </w:pPr>
          </w:p>
          <w:p w14:paraId="77C1EDE9" w14:textId="77777777" w:rsidR="00AF55C0" w:rsidRDefault="00AF55C0" w:rsidP="004B7EFC">
            <w:pPr>
              <w:pStyle w:val="Smallbodytext8pt"/>
              <w:rPr>
                <w:sz w:val="22"/>
                <w:szCs w:val="22"/>
              </w:rPr>
            </w:pPr>
          </w:p>
          <w:p w14:paraId="65D0ED11" w14:textId="57CA423E" w:rsidR="00AF55C0" w:rsidRDefault="00AF55C0" w:rsidP="004B7EFC">
            <w:pPr>
              <w:pStyle w:val="Smallbodytext8pt"/>
              <w:rPr>
                <w:sz w:val="22"/>
                <w:szCs w:val="22"/>
              </w:rPr>
            </w:pPr>
          </w:p>
          <w:p w14:paraId="1B2394E5" w14:textId="77777777" w:rsidR="00AF55C0" w:rsidRDefault="00AF55C0" w:rsidP="004B7EFC">
            <w:pPr>
              <w:pStyle w:val="Smallbodytext8pt"/>
              <w:rPr>
                <w:sz w:val="22"/>
                <w:szCs w:val="22"/>
              </w:rPr>
            </w:pPr>
          </w:p>
          <w:p w14:paraId="3F13E85D" w14:textId="77777777" w:rsidR="00AF55C0" w:rsidRPr="00FE383D" w:rsidRDefault="00AF55C0" w:rsidP="004B7EFC">
            <w:pPr>
              <w:pStyle w:val="Smallbodytext8pt"/>
              <w:rPr>
                <w:sz w:val="22"/>
                <w:szCs w:val="22"/>
              </w:rPr>
            </w:pPr>
          </w:p>
          <w:p w14:paraId="79C60316" w14:textId="77777777" w:rsidR="004B7EFC" w:rsidRDefault="004B7EFC" w:rsidP="004B7EFC">
            <w:pPr>
              <w:pStyle w:val="Smallbodytext8pt"/>
              <w:rPr>
                <w:sz w:val="22"/>
                <w:szCs w:val="22"/>
              </w:rPr>
            </w:pPr>
          </w:p>
          <w:p w14:paraId="3C7151E3" w14:textId="77777777" w:rsidR="00CE628E" w:rsidRDefault="00CE628E" w:rsidP="004B7EFC">
            <w:pPr>
              <w:pStyle w:val="Smallbodytext8pt"/>
              <w:rPr>
                <w:sz w:val="22"/>
                <w:szCs w:val="22"/>
              </w:rPr>
            </w:pPr>
          </w:p>
          <w:p w14:paraId="625F44B5" w14:textId="77777777" w:rsidR="00CE628E" w:rsidRDefault="00CE628E" w:rsidP="004B7EFC">
            <w:pPr>
              <w:pStyle w:val="Smallbodytext8pt"/>
              <w:rPr>
                <w:sz w:val="22"/>
                <w:szCs w:val="22"/>
              </w:rPr>
            </w:pPr>
          </w:p>
          <w:p w14:paraId="7BDBCC63" w14:textId="77777777" w:rsidR="00CE628E" w:rsidRPr="00FE383D" w:rsidRDefault="00CE628E" w:rsidP="004B7EFC">
            <w:pPr>
              <w:pStyle w:val="Smallbodytext8pt"/>
              <w:rPr>
                <w:sz w:val="22"/>
                <w:szCs w:val="22"/>
              </w:rPr>
            </w:pPr>
          </w:p>
          <w:p w14:paraId="3A3CDCBD" w14:textId="77777777" w:rsidR="000B4A68" w:rsidRPr="00FE383D" w:rsidRDefault="000B4A68" w:rsidP="004B7EFC">
            <w:pPr>
              <w:pStyle w:val="Smallbodytext8pt"/>
              <w:rPr>
                <w:sz w:val="22"/>
                <w:szCs w:val="22"/>
              </w:rPr>
            </w:pPr>
          </w:p>
          <w:p w14:paraId="4BED125B" w14:textId="77777777" w:rsidR="000B4A68" w:rsidRDefault="000B4A68" w:rsidP="004B7EFC">
            <w:pPr>
              <w:pStyle w:val="Smallbodytext8pt"/>
              <w:rPr>
                <w:sz w:val="22"/>
                <w:szCs w:val="22"/>
              </w:rPr>
            </w:pPr>
          </w:p>
          <w:p w14:paraId="60E602C6" w14:textId="7275662F" w:rsidR="0094355B" w:rsidRDefault="000D68AF" w:rsidP="004B7EFC">
            <w:pPr>
              <w:pStyle w:val="Smallbodytext8pt"/>
              <w:rPr>
                <w:sz w:val="22"/>
                <w:szCs w:val="22"/>
              </w:rPr>
            </w:pPr>
            <w:r>
              <w:rPr>
                <w:noProof/>
                <w:lang w:val="en-GB" w:eastAsia="en-GB"/>
              </w:rPr>
              <w:drawing>
                <wp:inline distT="0" distB="0" distL="0" distR="0" wp14:anchorId="1CDE1C47" wp14:editId="3EE0FA2A">
                  <wp:extent cx="5200650" cy="2238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4012" cy="2239732"/>
                          </a:xfrm>
                          <a:prstGeom prst="rect">
                            <a:avLst/>
                          </a:prstGeom>
                        </pic:spPr>
                      </pic:pic>
                    </a:graphicData>
                  </a:graphic>
                </wp:inline>
              </w:drawing>
            </w:r>
          </w:p>
          <w:p w14:paraId="30010579" w14:textId="2AB5D001" w:rsidR="0094355B" w:rsidRPr="00FE383D" w:rsidRDefault="0094355B" w:rsidP="00F54859">
            <w:pPr>
              <w:pStyle w:val="Smallbodytext8pt"/>
              <w:rPr>
                <w:sz w:val="22"/>
                <w:szCs w:val="22"/>
              </w:rPr>
            </w:pPr>
          </w:p>
        </w:tc>
      </w:tr>
      <w:tr w:rsidR="00D95490" w:rsidRPr="00FE383D" w14:paraId="6449B3DC"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3C1DF4EB" w14:textId="77777777" w:rsidR="00D95490" w:rsidRPr="00FE383D" w:rsidRDefault="00A00392" w:rsidP="00C92E25">
            <w:pPr>
              <w:pStyle w:val="Heading6"/>
              <w:rPr>
                <w:color w:val="FFFFFF"/>
                <w:sz w:val="22"/>
                <w:szCs w:val="22"/>
              </w:rPr>
            </w:pPr>
            <w:bookmarkStart w:id="6" w:name="_Main_Accountabilities:"/>
            <w:bookmarkEnd w:id="6"/>
            <w:r w:rsidRPr="00FE383D">
              <w:rPr>
                <w:color w:val="FFFFFF"/>
                <w:sz w:val="22"/>
                <w:szCs w:val="22"/>
              </w:rPr>
              <w:t>Main Accountabilities</w:t>
            </w:r>
            <w:r w:rsidR="00D95490" w:rsidRPr="00FE383D">
              <w:rPr>
                <w:color w:val="FFFFFF"/>
                <w:sz w:val="22"/>
                <w:szCs w:val="22"/>
              </w:rPr>
              <w:t>:</w:t>
            </w:r>
          </w:p>
        </w:tc>
      </w:tr>
      <w:tr w:rsidR="00D95490" w:rsidRPr="00FE383D" w14:paraId="2ED5DED6" w14:textId="77777777" w:rsidTr="000B4A68">
        <w:trPr>
          <w:trHeight w:val="403"/>
        </w:trPr>
        <w:tc>
          <w:tcPr>
            <w:tcW w:w="5000" w:type="pct"/>
            <w:gridSpan w:val="6"/>
            <w:tcBorders>
              <w:top w:val="single" w:sz="8" w:space="0" w:color="FFFFFF"/>
              <w:left w:val="single" w:sz="8" w:space="0" w:color="FFFFFF"/>
              <w:bottom w:val="single" w:sz="4" w:space="0" w:color="auto"/>
              <w:right w:val="single" w:sz="8" w:space="0" w:color="FFFFFF"/>
            </w:tcBorders>
            <w:shd w:val="clear" w:color="auto" w:fill="F2F2F2"/>
            <w:tcMar>
              <w:top w:w="72" w:type="dxa"/>
              <w:left w:w="144" w:type="dxa"/>
              <w:bottom w:w="72" w:type="dxa"/>
              <w:right w:w="144" w:type="dxa"/>
            </w:tcMar>
            <w:hideMark/>
          </w:tcPr>
          <w:p w14:paraId="7A85EC9D" w14:textId="77777777" w:rsidR="00FE383D" w:rsidRDefault="00A51E03" w:rsidP="00FE383D">
            <w:pPr>
              <w:pStyle w:val="Default"/>
              <w:rPr>
                <w:b/>
                <w:iCs/>
                <w:color w:val="17365D"/>
                <w:sz w:val="22"/>
                <w:szCs w:val="22"/>
              </w:rPr>
            </w:pPr>
            <w:r>
              <w:rPr>
                <w:b/>
                <w:iCs/>
                <w:color w:val="17365D"/>
                <w:sz w:val="22"/>
                <w:szCs w:val="22"/>
              </w:rPr>
              <w:t xml:space="preserve">Develop and provide </w:t>
            </w:r>
            <w:r w:rsidR="00FA09AD">
              <w:rPr>
                <w:b/>
                <w:iCs/>
                <w:color w:val="17365D"/>
                <w:sz w:val="22"/>
                <w:szCs w:val="22"/>
              </w:rPr>
              <w:t>UK and Country Insight</w:t>
            </w:r>
          </w:p>
          <w:p w14:paraId="7ED3403D" w14:textId="77777777" w:rsidR="00FA09AD" w:rsidRPr="00FE383D" w:rsidRDefault="00FA09AD" w:rsidP="00FE383D">
            <w:pPr>
              <w:pStyle w:val="Default"/>
              <w:rPr>
                <w:b/>
                <w:bCs/>
                <w:iCs/>
                <w:color w:val="17365D"/>
                <w:sz w:val="22"/>
                <w:szCs w:val="22"/>
              </w:rPr>
            </w:pPr>
          </w:p>
          <w:p w14:paraId="09545215" w14:textId="726EB614" w:rsidR="00FE383D" w:rsidRDefault="00FA09AD" w:rsidP="00970D91">
            <w:pPr>
              <w:pStyle w:val="Default"/>
              <w:numPr>
                <w:ilvl w:val="0"/>
                <w:numId w:val="5"/>
              </w:numPr>
              <w:rPr>
                <w:iCs/>
                <w:color w:val="17365D"/>
                <w:sz w:val="22"/>
                <w:szCs w:val="22"/>
              </w:rPr>
            </w:pPr>
            <w:r>
              <w:rPr>
                <w:iCs/>
                <w:color w:val="17365D"/>
                <w:sz w:val="22"/>
                <w:szCs w:val="22"/>
              </w:rPr>
              <w:t xml:space="preserve">Has a thorough understanding of the country context, through extensive networks of opinion leaders and formers and other sources, and identifies </w:t>
            </w:r>
            <w:r w:rsidR="00BB0F17">
              <w:rPr>
                <w:iCs/>
                <w:color w:val="17365D"/>
                <w:sz w:val="22"/>
                <w:szCs w:val="22"/>
              </w:rPr>
              <w:t xml:space="preserve">opportunities to increase </w:t>
            </w:r>
            <w:r>
              <w:rPr>
                <w:iCs/>
                <w:color w:val="17365D"/>
                <w:sz w:val="22"/>
                <w:szCs w:val="22"/>
              </w:rPr>
              <w:t xml:space="preserve">cultural relations </w:t>
            </w:r>
            <w:r w:rsidR="00BB0F17">
              <w:rPr>
                <w:iCs/>
                <w:color w:val="17365D"/>
                <w:sz w:val="22"/>
                <w:szCs w:val="22"/>
              </w:rPr>
              <w:t>impact</w:t>
            </w:r>
            <w:r>
              <w:rPr>
                <w:iCs/>
                <w:color w:val="17365D"/>
                <w:sz w:val="22"/>
                <w:szCs w:val="22"/>
              </w:rPr>
              <w:t xml:space="preserve"> through a similar understanding of the UK</w:t>
            </w:r>
            <w:r w:rsidR="00C92E25">
              <w:rPr>
                <w:iCs/>
                <w:color w:val="17365D"/>
                <w:sz w:val="22"/>
                <w:szCs w:val="22"/>
              </w:rPr>
              <w:t>;</w:t>
            </w:r>
          </w:p>
          <w:p w14:paraId="02DDB517" w14:textId="2B86FF36" w:rsidR="00FA09AD" w:rsidRDefault="00FA09AD" w:rsidP="00970D91">
            <w:pPr>
              <w:pStyle w:val="Default"/>
              <w:numPr>
                <w:ilvl w:val="0"/>
                <w:numId w:val="5"/>
              </w:numPr>
              <w:rPr>
                <w:iCs/>
                <w:color w:val="17365D"/>
                <w:sz w:val="22"/>
                <w:szCs w:val="22"/>
              </w:rPr>
            </w:pPr>
            <w:r>
              <w:rPr>
                <w:iCs/>
                <w:color w:val="17365D"/>
                <w:sz w:val="22"/>
                <w:szCs w:val="22"/>
              </w:rPr>
              <w:t>Ensures, as far as possible, insight is organisational (is shared and accessible to the organ</w:t>
            </w:r>
            <w:r w:rsidR="00C92E25">
              <w:rPr>
                <w:iCs/>
                <w:color w:val="17365D"/>
                <w:sz w:val="22"/>
                <w:szCs w:val="22"/>
              </w:rPr>
              <w:t>isation) rather than individual;</w:t>
            </w:r>
          </w:p>
          <w:p w14:paraId="0E78F572" w14:textId="74F97283" w:rsidR="00FA09AD" w:rsidRPr="00FE383D" w:rsidRDefault="00FA09AD" w:rsidP="00970D91">
            <w:pPr>
              <w:pStyle w:val="Default"/>
              <w:numPr>
                <w:ilvl w:val="0"/>
                <w:numId w:val="5"/>
              </w:numPr>
              <w:rPr>
                <w:iCs/>
                <w:color w:val="17365D"/>
                <w:sz w:val="22"/>
                <w:szCs w:val="22"/>
              </w:rPr>
            </w:pPr>
            <w:r>
              <w:rPr>
                <w:iCs/>
                <w:color w:val="17365D"/>
                <w:sz w:val="22"/>
                <w:szCs w:val="22"/>
              </w:rPr>
              <w:t>Insight is used to influence regional and global strategies</w:t>
            </w:r>
            <w:r w:rsidR="00C92E25">
              <w:rPr>
                <w:iCs/>
                <w:color w:val="17365D"/>
                <w:sz w:val="22"/>
                <w:szCs w:val="22"/>
              </w:rPr>
              <w:t>.</w:t>
            </w:r>
          </w:p>
          <w:p w14:paraId="516CD1D5" w14:textId="77777777" w:rsidR="00FE383D" w:rsidRPr="00FE383D" w:rsidRDefault="00FE383D" w:rsidP="00FE383D">
            <w:pPr>
              <w:pStyle w:val="Default"/>
              <w:rPr>
                <w:b/>
                <w:iCs/>
                <w:color w:val="17365D"/>
                <w:sz w:val="22"/>
                <w:szCs w:val="22"/>
              </w:rPr>
            </w:pPr>
          </w:p>
          <w:p w14:paraId="56BACACB" w14:textId="77777777" w:rsidR="00FE383D" w:rsidRDefault="00FA09AD" w:rsidP="00FE383D">
            <w:pPr>
              <w:pStyle w:val="Default"/>
              <w:rPr>
                <w:b/>
                <w:iCs/>
                <w:color w:val="17365D"/>
                <w:sz w:val="22"/>
                <w:szCs w:val="22"/>
              </w:rPr>
            </w:pPr>
            <w:r>
              <w:rPr>
                <w:b/>
                <w:iCs/>
                <w:color w:val="17365D"/>
                <w:sz w:val="22"/>
                <w:szCs w:val="22"/>
              </w:rPr>
              <w:t xml:space="preserve">Shape, monitor and deliver the strategy and narrative for the British Council in </w:t>
            </w:r>
            <w:r w:rsidR="005142B3">
              <w:rPr>
                <w:b/>
                <w:iCs/>
                <w:color w:val="17365D"/>
                <w:sz w:val="22"/>
                <w:szCs w:val="22"/>
              </w:rPr>
              <w:t>Hungary</w:t>
            </w:r>
          </w:p>
          <w:p w14:paraId="5702B598" w14:textId="77777777" w:rsidR="00A51E03" w:rsidRPr="00FE383D" w:rsidRDefault="00A51E03" w:rsidP="00FE383D">
            <w:pPr>
              <w:pStyle w:val="Default"/>
              <w:rPr>
                <w:b/>
                <w:bCs/>
                <w:iCs/>
                <w:color w:val="17365D"/>
                <w:sz w:val="22"/>
                <w:szCs w:val="22"/>
              </w:rPr>
            </w:pPr>
          </w:p>
          <w:p w14:paraId="1DFD7EFC" w14:textId="20AAF8C3" w:rsidR="00FE383D" w:rsidRDefault="00FA09AD" w:rsidP="00970D91">
            <w:pPr>
              <w:pStyle w:val="Default"/>
              <w:numPr>
                <w:ilvl w:val="0"/>
                <w:numId w:val="5"/>
              </w:numPr>
              <w:rPr>
                <w:bCs/>
                <w:iCs/>
                <w:color w:val="17365D"/>
                <w:sz w:val="22"/>
                <w:szCs w:val="22"/>
              </w:rPr>
            </w:pPr>
            <w:r>
              <w:rPr>
                <w:bCs/>
                <w:iCs/>
                <w:color w:val="17365D"/>
                <w:sz w:val="22"/>
                <w:szCs w:val="22"/>
              </w:rPr>
              <w:t xml:space="preserve">With support of regional SBU/marketing leads and relevant members of country/territory/cluster team, and based on </w:t>
            </w:r>
            <w:r w:rsidR="00836A21">
              <w:rPr>
                <w:bCs/>
                <w:iCs/>
                <w:color w:val="17365D"/>
                <w:sz w:val="22"/>
                <w:szCs w:val="22"/>
              </w:rPr>
              <w:t xml:space="preserve">insight, a strong medium-term (3 years) strategy and annual/multi-year country plan for </w:t>
            </w:r>
            <w:r w:rsidR="00B32291">
              <w:rPr>
                <w:bCs/>
                <w:iCs/>
                <w:color w:val="17365D"/>
                <w:sz w:val="22"/>
                <w:szCs w:val="22"/>
              </w:rPr>
              <w:t>Hungary</w:t>
            </w:r>
            <w:r w:rsidR="00836A21">
              <w:rPr>
                <w:bCs/>
                <w:iCs/>
                <w:color w:val="17365D"/>
                <w:sz w:val="22"/>
                <w:szCs w:val="22"/>
              </w:rPr>
              <w:t xml:space="preserve"> is in place, ensuring we aim for the strongest possible cultural relations impact</w:t>
            </w:r>
            <w:r w:rsidR="00C92E25">
              <w:rPr>
                <w:bCs/>
                <w:iCs/>
                <w:color w:val="17365D"/>
                <w:sz w:val="22"/>
                <w:szCs w:val="22"/>
              </w:rPr>
              <w:t>;</w:t>
            </w:r>
          </w:p>
          <w:p w14:paraId="20FD3934" w14:textId="5A161D57" w:rsidR="00836A21" w:rsidRDefault="00836A21" w:rsidP="00970D91">
            <w:pPr>
              <w:pStyle w:val="Default"/>
              <w:numPr>
                <w:ilvl w:val="0"/>
                <w:numId w:val="5"/>
              </w:numPr>
              <w:rPr>
                <w:bCs/>
                <w:iCs/>
                <w:color w:val="17365D"/>
                <w:sz w:val="22"/>
                <w:szCs w:val="22"/>
              </w:rPr>
            </w:pPr>
            <w:r>
              <w:rPr>
                <w:bCs/>
                <w:iCs/>
                <w:color w:val="17365D"/>
                <w:sz w:val="22"/>
                <w:szCs w:val="22"/>
              </w:rPr>
              <w:t>Strategy and narrative are aligned with, and inform, agreed cluster/regional strategy &amp; narratives to enable us to amplify our impact appropriately and ensure our cultural relations response is seen as cohesive</w:t>
            </w:r>
            <w:r w:rsidR="00C92E25">
              <w:rPr>
                <w:bCs/>
                <w:iCs/>
                <w:color w:val="17365D"/>
                <w:sz w:val="22"/>
                <w:szCs w:val="22"/>
              </w:rPr>
              <w:t>;</w:t>
            </w:r>
          </w:p>
          <w:p w14:paraId="2D884773" w14:textId="1D707DE8" w:rsidR="00836A21" w:rsidRDefault="00836A21" w:rsidP="00970D91">
            <w:pPr>
              <w:pStyle w:val="Default"/>
              <w:numPr>
                <w:ilvl w:val="0"/>
                <w:numId w:val="5"/>
              </w:numPr>
              <w:rPr>
                <w:bCs/>
                <w:iCs/>
                <w:color w:val="17365D"/>
                <w:sz w:val="22"/>
                <w:szCs w:val="22"/>
              </w:rPr>
            </w:pPr>
            <w:r>
              <w:rPr>
                <w:bCs/>
                <w:iCs/>
                <w:color w:val="17365D"/>
                <w:sz w:val="22"/>
                <w:szCs w:val="22"/>
              </w:rPr>
              <w:t xml:space="preserve">SBU business plans and activities within </w:t>
            </w:r>
            <w:r w:rsidR="00B32291">
              <w:rPr>
                <w:bCs/>
                <w:iCs/>
                <w:color w:val="17365D"/>
                <w:sz w:val="22"/>
                <w:szCs w:val="22"/>
              </w:rPr>
              <w:t>Hungary</w:t>
            </w:r>
            <w:r>
              <w:rPr>
                <w:bCs/>
                <w:iCs/>
                <w:color w:val="17365D"/>
                <w:sz w:val="22"/>
                <w:szCs w:val="22"/>
              </w:rPr>
              <w:t xml:space="preserve"> are informed, challenged and agreed. High-level performance of these components of the country plan are monitored. Assurance of adequate mitigation is sought and obtained (up the management line if necessary) where successful delivery of agreed plans is at risk</w:t>
            </w:r>
            <w:r w:rsidR="00C92E25">
              <w:rPr>
                <w:bCs/>
                <w:iCs/>
                <w:color w:val="17365D"/>
                <w:sz w:val="22"/>
                <w:szCs w:val="22"/>
              </w:rPr>
              <w:t>;</w:t>
            </w:r>
          </w:p>
          <w:p w14:paraId="6029CC29" w14:textId="7F9AE4F3" w:rsidR="00836A21" w:rsidRDefault="00836A21" w:rsidP="00970D91">
            <w:pPr>
              <w:pStyle w:val="Default"/>
              <w:numPr>
                <w:ilvl w:val="0"/>
                <w:numId w:val="5"/>
              </w:numPr>
              <w:rPr>
                <w:bCs/>
                <w:iCs/>
                <w:color w:val="17365D"/>
                <w:sz w:val="22"/>
                <w:szCs w:val="22"/>
              </w:rPr>
            </w:pPr>
            <w:r>
              <w:rPr>
                <w:bCs/>
                <w:iCs/>
                <w:color w:val="17365D"/>
                <w:sz w:val="22"/>
                <w:szCs w:val="22"/>
              </w:rPr>
              <w:t>Strategies and plans are financially sustainable and reviewed as appropriate to ensure they reflect changing internal and external realities</w:t>
            </w:r>
            <w:r w:rsidR="00C92E25">
              <w:rPr>
                <w:bCs/>
                <w:iCs/>
                <w:color w:val="17365D"/>
                <w:sz w:val="22"/>
                <w:szCs w:val="22"/>
              </w:rPr>
              <w:t>;</w:t>
            </w:r>
          </w:p>
          <w:p w14:paraId="3E8A2260" w14:textId="744E3CE7" w:rsidR="00836A21" w:rsidRPr="00FE383D" w:rsidRDefault="00836A21" w:rsidP="00970D91">
            <w:pPr>
              <w:pStyle w:val="Default"/>
              <w:numPr>
                <w:ilvl w:val="0"/>
                <w:numId w:val="5"/>
              </w:numPr>
              <w:rPr>
                <w:bCs/>
                <w:iCs/>
                <w:color w:val="17365D"/>
                <w:sz w:val="22"/>
                <w:szCs w:val="22"/>
              </w:rPr>
            </w:pPr>
            <w:r>
              <w:rPr>
                <w:bCs/>
                <w:iCs/>
                <w:color w:val="17365D"/>
                <w:sz w:val="22"/>
                <w:szCs w:val="22"/>
              </w:rPr>
              <w:t>Lessons learned are reflected in future plans</w:t>
            </w:r>
            <w:r w:rsidR="00C92E25">
              <w:rPr>
                <w:bCs/>
                <w:iCs/>
                <w:color w:val="17365D"/>
                <w:sz w:val="22"/>
                <w:szCs w:val="22"/>
              </w:rPr>
              <w:t>.</w:t>
            </w:r>
          </w:p>
          <w:p w14:paraId="5455A2C7" w14:textId="77777777" w:rsidR="00FE383D" w:rsidRPr="00FE383D" w:rsidRDefault="00FE383D" w:rsidP="00FE383D">
            <w:pPr>
              <w:pStyle w:val="Default"/>
              <w:rPr>
                <w:b/>
                <w:iCs/>
                <w:color w:val="17365D"/>
                <w:sz w:val="22"/>
                <w:szCs w:val="22"/>
              </w:rPr>
            </w:pPr>
          </w:p>
          <w:p w14:paraId="74528754" w14:textId="77777777" w:rsidR="00FE383D" w:rsidRDefault="00836A21" w:rsidP="00FE383D">
            <w:pPr>
              <w:pStyle w:val="Default"/>
              <w:rPr>
                <w:b/>
                <w:iCs/>
                <w:color w:val="17365D"/>
                <w:sz w:val="22"/>
                <w:szCs w:val="22"/>
              </w:rPr>
            </w:pPr>
            <w:r>
              <w:rPr>
                <w:b/>
                <w:iCs/>
                <w:color w:val="17365D"/>
                <w:sz w:val="22"/>
                <w:szCs w:val="22"/>
              </w:rPr>
              <w:t>Identify and leverage partnership/contract opportunities</w:t>
            </w:r>
          </w:p>
          <w:p w14:paraId="1D1E95F5" w14:textId="77777777" w:rsidR="00A51E03" w:rsidRPr="00FE383D" w:rsidRDefault="00A51E03" w:rsidP="00FE383D">
            <w:pPr>
              <w:pStyle w:val="Default"/>
              <w:rPr>
                <w:b/>
                <w:iCs/>
                <w:color w:val="17365D"/>
                <w:sz w:val="22"/>
                <w:szCs w:val="22"/>
              </w:rPr>
            </w:pPr>
          </w:p>
          <w:p w14:paraId="396B95F8" w14:textId="78836938" w:rsidR="00FE383D" w:rsidRDefault="00836A21" w:rsidP="00970D91">
            <w:pPr>
              <w:pStyle w:val="Default"/>
              <w:numPr>
                <w:ilvl w:val="0"/>
                <w:numId w:val="5"/>
              </w:numPr>
              <w:rPr>
                <w:iCs/>
                <w:color w:val="17365D"/>
                <w:sz w:val="22"/>
                <w:szCs w:val="22"/>
              </w:rPr>
            </w:pPr>
            <w:r>
              <w:rPr>
                <w:iCs/>
                <w:color w:val="17365D"/>
                <w:sz w:val="22"/>
                <w:szCs w:val="22"/>
              </w:rPr>
              <w:t>Partnership/contract opportunities for the British Council/UK are secured through effective networking and with the support of the appropriate country, regional and global colleagues</w:t>
            </w:r>
            <w:r w:rsidR="00BB0F17">
              <w:rPr>
                <w:iCs/>
                <w:color w:val="17365D"/>
                <w:sz w:val="22"/>
                <w:szCs w:val="22"/>
              </w:rPr>
              <w:t>, in line with contract approvals process</w:t>
            </w:r>
            <w:r w:rsidR="00C92E25">
              <w:rPr>
                <w:iCs/>
                <w:color w:val="17365D"/>
                <w:sz w:val="22"/>
                <w:szCs w:val="22"/>
              </w:rPr>
              <w:t>;</w:t>
            </w:r>
          </w:p>
          <w:p w14:paraId="6F652D3F" w14:textId="64687A8F" w:rsidR="00836A21" w:rsidRDefault="00836A21" w:rsidP="00970D91">
            <w:pPr>
              <w:pStyle w:val="Default"/>
              <w:numPr>
                <w:ilvl w:val="0"/>
                <w:numId w:val="5"/>
              </w:numPr>
              <w:rPr>
                <w:iCs/>
                <w:color w:val="17365D"/>
                <w:sz w:val="22"/>
                <w:szCs w:val="22"/>
              </w:rPr>
            </w:pPr>
            <w:r>
              <w:rPr>
                <w:iCs/>
                <w:color w:val="17365D"/>
                <w:sz w:val="22"/>
                <w:szCs w:val="22"/>
              </w:rPr>
              <w:t xml:space="preserve">Is seen as a strong public face of the British Council in </w:t>
            </w:r>
            <w:r w:rsidR="00B32291">
              <w:rPr>
                <w:iCs/>
                <w:color w:val="17365D"/>
                <w:sz w:val="22"/>
                <w:szCs w:val="22"/>
              </w:rPr>
              <w:t>Hungary</w:t>
            </w:r>
            <w:r>
              <w:rPr>
                <w:iCs/>
                <w:color w:val="17365D"/>
                <w:sz w:val="22"/>
                <w:szCs w:val="22"/>
              </w:rPr>
              <w:t>, leading and contributing to relevant public debate in ways which strengthen the UK’s and the British Council’s reputation and positioning with a range of existing or potential partners</w:t>
            </w:r>
            <w:r w:rsidR="00C92E25">
              <w:rPr>
                <w:iCs/>
                <w:color w:val="17365D"/>
                <w:sz w:val="22"/>
                <w:szCs w:val="22"/>
              </w:rPr>
              <w:t>;</w:t>
            </w:r>
          </w:p>
          <w:p w14:paraId="1785C825" w14:textId="1732AB79" w:rsidR="00836A21" w:rsidRPr="00FE383D" w:rsidRDefault="00836A21" w:rsidP="00970D91">
            <w:pPr>
              <w:pStyle w:val="Default"/>
              <w:numPr>
                <w:ilvl w:val="0"/>
                <w:numId w:val="5"/>
              </w:numPr>
              <w:rPr>
                <w:iCs/>
                <w:color w:val="17365D"/>
                <w:sz w:val="22"/>
                <w:szCs w:val="22"/>
              </w:rPr>
            </w:pPr>
            <w:r>
              <w:rPr>
                <w:iCs/>
                <w:color w:val="17365D"/>
                <w:sz w:val="22"/>
                <w:szCs w:val="22"/>
              </w:rPr>
              <w:t xml:space="preserve">Senior relationships with key agencies, partners and individuals are strong to support the </w:t>
            </w:r>
            <w:r w:rsidR="00A51E03">
              <w:rPr>
                <w:iCs/>
                <w:color w:val="17365D"/>
                <w:sz w:val="22"/>
                <w:szCs w:val="22"/>
              </w:rPr>
              <w:t>achievement of British Council country strategies and plans</w:t>
            </w:r>
            <w:r w:rsidR="00C92E25">
              <w:rPr>
                <w:iCs/>
                <w:color w:val="17365D"/>
                <w:sz w:val="22"/>
                <w:szCs w:val="22"/>
              </w:rPr>
              <w:t>.</w:t>
            </w:r>
          </w:p>
          <w:p w14:paraId="025BE978" w14:textId="77777777" w:rsidR="00FE383D" w:rsidRPr="00FE383D" w:rsidRDefault="00FE383D" w:rsidP="00FE383D">
            <w:pPr>
              <w:pStyle w:val="Default"/>
              <w:rPr>
                <w:b/>
                <w:iCs/>
                <w:color w:val="17365D"/>
                <w:sz w:val="22"/>
                <w:szCs w:val="22"/>
              </w:rPr>
            </w:pPr>
          </w:p>
          <w:p w14:paraId="1B1852A6" w14:textId="77777777" w:rsidR="00FE383D" w:rsidRDefault="00A51E03" w:rsidP="00FE383D">
            <w:pPr>
              <w:pStyle w:val="Default"/>
              <w:rPr>
                <w:b/>
                <w:iCs/>
                <w:color w:val="17365D"/>
                <w:sz w:val="22"/>
                <w:szCs w:val="22"/>
              </w:rPr>
            </w:pPr>
            <w:r>
              <w:rPr>
                <w:b/>
                <w:iCs/>
                <w:color w:val="17365D"/>
                <w:sz w:val="22"/>
                <w:szCs w:val="22"/>
              </w:rPr>
              <w:t>Ensure positive relations with UK stakeholders (FCO, other UKDs, devolved administrations, representatives of UK culture and education institutions)</w:t>
            </w:r>
          </w:p>
          <w:p w14:paraId="0F276AAC" w14:textId="77777777" w:rsidR="00A51E03" w:rsidRPr="00FE383D" w:rsidRDefault="00A51E03" w:rsidP="00FE383D">
            <w:pPr>
              <w:pStyle w:val="Default"/>
              <w:rPr>
                <w:b/>
                <w:iCs/>
                <w:color w:val="17365D"/>
                <w:sz w:val="22"/>
                <w:szCs w:val="22"/>
              </w:rPr>
            </w:pPr>
          </w:p>
          <w:p w14:paraId="76341416" w14:textId="67F81C4A" w:rsidR="00FE383D" w:rsidRPr="00FE383D" w:rsidRDefault="00A51E03" w:rsidP="00970D91">
            <w:pPr>
              <w:pStyle w:val="Default"/>
              <w:numPr>
                <w:ilvl w:val="0"/>
                <w:numId w:val="5"/>
              </w:numPr>
              <w:rPr>
                <w:iCs/>
                <w:color w:val="17365D"/>
                <w:sz w:val="22"/>
                <w:szCs w:val="22"/>
              </w:rPr>
            </w:pPr>
            <w:r>
              <w:rPr>
                <w:iCs/>
                <w:color w:val="17365D"/>
                <w:sz w:val="22"/>
                <w:szCs w:val="22"/>
              </w:rPr>
              <w:t>Stakeholders understand and value the British Council’s insight, networks and impact and recognise the British Council’s value in supporting their objectives and those of the wider UK</w:t>
            </w:r>
            <w:r w:rsidR="00C92E25">
              <w:rPr>
                <w:iCs/>
                <w:color w:val="17365D"/>
                <w:sz w:val="22"/>
                <w:szCs w:val="22"/>
              </w:rPr>
              <w:t>.</w:t>
            </w:r>
          </w:p>
          <w:p w14:paraId="46F37465" w14:textId="77777777" w:rsidR="00FE383D" w:rsidRPr="00FE383D" w:rsidRDefault="00FE383D" w:rsidP="00FE383D">
            <w:pPr>
              <w:pStyle w:val="Default"/>
              <w:rPr>
                <w:b/>
                <w:iCs/>
                <w:color w:val="17365D"/>
                <w:sz w:val="22"/>
                <w:szCs w:val="22"/>
              </w:rPr>
            </w:pPr>
          </w:p>
          <w:p w14:paraId="04C52FD2" w14:textId="77777777" w:rsidR="00FE383D" w:rsidRDefault="00A51E03" w:rsidP="00FE383D">
            <w:pPr>
              <w:pStyle w:val="Default"/>
              <w:rPr>
                <w:b/>
                <w:iCs/>
                <w:color w:val="17365D"/>
                <w:sz w:val="22"/>
                <w:szCs w:val="22"/>
              </w:rPr>
            </w:pPr>
            <w:r>
              <w:rPr>
                <w:b/>
                <w:iCs/>
                <w:color w:val="17365D"/>
                <w:sz w:val="22"/>
                <w:szCs w:val="22"/>
              </w:rPr>
              <w:t>Lead the whole country team. Overall duty of care</w:t>
            </w:r>
          </w:p>
          <w:p w14:paraId="1BC838B3" w14:textId="77777777" w:rsidR="007D6C45" w:rsidRPr="00FE383D" w:rsidRDefault="007D6C45" w:rsidP="00FE383D">
            <w:pPr>
              <w:pStyle w:val="Default"/>
              <w:rPr>
                <w:b/>
                <w:iCs/>
                <w:color w:val="17365D"/>
                <w:sz w:val="22"/>
                <w:szCs w:val="22"/>
              </w:rPr>
            </w:pPr>
          </w:p>
          <w:p w14:paraId="6B33E159" w14:textId="34623B25" w:rsidR="00FE383D" w:rsidRDefault="00A51E03" w:rsidP="00970D91">
            <w:pPr>
              <w:pStyle w:val="Default"/>
              <w:numPr>
                <w:ilvl w:val="0"/>
                <w:numId w:val="5"/>
              </w:numPr>
              <w:rPr>
                <w:iCs/>
                <w:color w:val="17365D"/>
                <w:sz w:val="22"/>
                <w:szCs w:val="22"/>
              </w:rPr>
            </w:pPr>
            <w:r>
              <w:rPr>
                <w:iCs/>
                <w:color w:val="17365D"/>
                <w:sz w:val="22"/>
                <w:szCs w:val="22"/>
              </w:rPr>
              <w:t>Leadership is seen as inspiring and motivating and role models the British Council’s values and behaviours, including our commitment to EDI</w:t>
            </w:r>
            <w:r w:rsidR="00C92E25">
              <w:rPr>
                <w:iCs/>
                <w:color w:val="17365D"/>
                <w:sz w:val="22"/>
                <w:szCs w:val="22"/>
              </w:rPr>
              <w:t>;</w:t>
            </w:r>
          </w:p>
          <w:p w14:paraId="4059079F" w14:textId="3783C260" w:rsidR="00A51E03" w:rsidRDefault="00A51E03" w:rsidP="00970D91">
            <w:pPr>
              <w:pStyle w:val="Default"/>
              <w:numPr>
                <w:ilvl w:val="0"/>
                <w:numId w:val="5"/>
              </w:numPr>
              <w:rPr>
                <w:iCs/>
                <w:color w:val="17365D"/>
                <w:sz w:val="22"/>
                <w:szCs w:val="22"/>
              </w:rPr>
            </w:pPr>
            <w:r>
              <w:rPr>
                <w:iCs/>
                <w:color w:val="17365D"/>
                <w:sz w:val="22"/>
                <w:szCs w:val="22"/>
              </w:rPr>
              <w:t>Others are held to account to deliver to the same values and behaviours</w:t>
            </w:r>
            <w:r w:rsidR="00C92E25">
              <w:rPr>
                <w:iCs/>
                <w:color w:val="17365D"/>
                <w:sz w:val="22"/>
                <w:szCs w:val="22"/>
              </w:rPr>
              <w:t>;</w:t>
            </w:r>
          </w:p>
          <w:p w14:paraId="32863501" w14:textId="54C49EBC" w:rsidR="00A51E03" w:rsidRDefault="00A51E03" w:rsidP="00970D91">
            <w:pPr>
              <w:pStyle w:val="Default"/>
              <w:numPr>
                <w:ilvl w:val="0"/>
                <w:numId w:val="5"/>
              </w:numPr>
              <w:rPr>
                <w:iCs/>
                <w:color w:val="17365D"/>
                <w:sz w:val="22"/>
                <w:szCs w:val="22"/>
              </w:rPr>
            </w:pPr>
            <w:r>
              <w:rPr>
                <w:iCs/>
                <w:color w:val="17365D"/>
                <w:sz w:val="22"/>
                <w:szCs w:val="22"/>
              </w:rPr>
              <w:t>Staff feel empowered and enabled to deliver excellence</w:t>
            </w:r>
            <w:r w:rsidR="00C92E25">
              <w:rPr>
                <w:iCs/>
                <w:color w:val="17365D"/>
                <w:sz w:val="22"/>
                <w:szCs w:val="22"/>
              </w:rPr>
              <w:t>;</w:t>
            </w:r>
          </w:p>
          <w:p w14:paraId="61AC43D3" w14:textId="160A858A" w:rsidR="00A51E03" w:rsidRDefault="00A51E03" w:rsidP="00970D91">
            <w:pPr>
              <w:pStyle w:val="Default"/>
              <w:numPr>
                <w:ilvl w:val="0"/>
                <w:numId w:val="5"/>
              </w:numPr>
              <w:rPr>
                <w:iCs/>
                <w:color w:val="17365D"/>
                <w:sz w:val="22"/>
                <w:szCs w:val="22"/>
              </w:rPr>
            </w:pPr>
            <w:r>
              <w:rPr>
                <w:iCs/>
                <w:color w:val="17365D"/>
                <w:sz w:val="22"/>
                <w:szCs w:val="22"/>
              </w:rPr>
              <w:t xml:space="preserve">All staff feel part of one British Council </w:t>
            </w:r>
            <w:r w:rsidR="00B32291">
              <w:rPr>
                <w:iCs/>
                <w:color w:val="17365D"/>
                <w:sz w:val="22"/>
                <w:szCs w:val="22"/>
              </w:rPr>
              <w:t>Hungary</w:t>
            </w:r>
            <w:r>
              <w:rPr>
                <w:iCs/>
                <w:color w:val="17365D"/>
                <w:sz w:val="22"/>
                <w:szCs w:val="22"/>
              </w:rPr>
              <w:t xml:space="preserve"> operation (as well as part of a specific SBU or professional function team), are aware of the British Council’s overall purpose and its strategy and narrative for the country/territory</w:t>
            </w:r>
            <w:r w:rsidR="00C92E25">
              <w:rPr>
                <w:iCs/>
                <w:color w:val="17365D"/>
                <w:sz w:val="22"/>
                <w:szCs w:val="22"/>
              </w:rPr>
              <w:t>;</w:t>
            </w:r>
          </w:p>
          <w:p w14:paraId="28B2D50A" w14:textId="2CB1C08C" w:rsidR="00A51E03" w:rsidRDefault="00A51E03" w:rsidP="00970D91">
            <w:pPr>
              <w:pStyle w:val="Default"/>
              <w:numPr>
                <w:ilvl w:val="0"/>
                <w:numId w:val="5"/>
              </w:numPr>
              <w:rPr>
                <w:iCs/>
                <w:color w:val="17365D"/>
                <w:sz w:val="22"/>
                <w:szCs w:val="22"/>
              </w:rPr>
            </w:pPr>
            <w:r>
              <w:rPr>
                <w:iCs/>
                <w:color w:val="17365D"/>
                <w:sz w:val="22"/>
                <w:szCs w:val="22"/>
              </w:rPr>
              <w:t>All staff understand and operate within the Code of Conduct</w:t>
            </w:r>
            <w:r w:rsidR="00C92E25">
              <w:rPr>
                <w:iCs/>
                <w:color w:val="17365D"/>
                <w:sz w:val="22"/>
                <w:szCs w:val="22"/>
              </w:rPr>
              <w:t>;</w:t>
            </w:r>
          </w:p>
          <w:p w14:paraId="6FA39CDF" w14:textId="3A34844A" w:rsidR="007D6C45" w:rsidRDefault="00A51E03" w:rsidP="00970D91">
            <w:pPr>
              <w:pStyle w:val="Default"/>
              <w:numPr>
                <w:ilvl w:val="0"/>
                <w:numId w:val="5"/>
              </w:numPr>
              <w:rPr>
                <w:iCs/>
                <w:color w:val="17365D"/>
                <w:sz w:val="22"/>
                <w:szCs w:val="22"/>
              </w:rPr>
            </w:pPr>
            <w:r>
              <w:rPr>
                <w:iCs/>
                <w:color w:val="17365D"/>
                <w:sz w:val="22"/>
                <w:szCs w:val="22"/>
              </w:rPr>
              <w:t>The Country Leadership Team (CLT), representing the local SBU’s and Professional Functions, is led effectively</w:t>
            </w:r>
            <w:r w:rsidR="007D6C45">
              <w:rPr>
                <w:iCs/>
                <w:color w:val="17365D"/>
                <w:sz w:val="22"/>
                <w:szCs w:val="22"/>
              </w:rPr>
              <w:t xml:space="preserve"> (even where members’ report to roles outside the country operation)</w:t>
            </w:r>
            <w:r>
              <w:rPr>
                <w:iCs/>
                <w:color w:val="17365D"/>
                <w:sz w:val="22"/>
                <w:szCs w:val="22"/>
              </w:rPr>
              <w:t xml:space="preserve"> to</w:t>
            </w:r>
            <w:r w:rsidR="007D6C45">
              <w:rPr>
                <w:iCs/>
                <w:color w:val="17365D"/>
                <w:sz w:val="22"/>
                <w:szCs w:val="22"/>
              </w:rPr>
              <w:t xml:space="preserve"> ensure</w:t>
            </w:r>
            <w:r>
              <w:rPr>
                <w:iCs/>
                <w:color w:val="17365D"/>
                <w:sz w:val="22"/>
                <w:szCs w:val="22"/>
              </w:rPr>
              <w:t xml:space="preserve"> the delivery of successful cultural relations </w:t>
            </w:r>
            <w:r w:rsidR="007D6C45">
              <w:rPr>
                <w:iCs/>
                <w:color w:val="17365D"/>
                <w:sz w:val="22"/>
                <w:szCs w:val="22"/>
              </w:rPr>
              <w:t>and compliance across the operation</w:t>
            </w:r>
            <w:r w:rsidR="00C92E25">
              <w:rPr>
                <w:iCs/>
                <w:color w:val="17365D"/>
                <w:sz w:val="22"/>
                <w:szCs w:val="22"/>
              </w:rPr>
              <w:t>;</w:t>
            </w:r>
          </w:p>
          <w:p w14:paraId="72C618B6" w14:textId="0BC3E506" w:rsidR="007D6C45" w:rsidRDefault="007D6C45" w:rsidP="00970D91">
            <w:pPr>
              <w:pStyle w:val="Default"/>
              <w:numPr>
                <w:ilvl w:val="0"/>
                <w:numId w:val="5"/>
              </w:numPr>
              <w:rPr>
                <w:iCs/>
                <w:color w:val="17365D"/>
                <w:sz w:val="22"/>
                <w:szCs w:val="22"/>
              </w:rPr>
            </w:pPr>
            <w:r>
              <w:rPr>
                <w:iCs/>
                <w:color w:val="17365D"/>
                <w:sz w:val="22"/>
                <w:szCs w:val="22"/>
              </w:rPr>
              <w:t>Members of CLT are supported to meet their objectives and development potential (even where they report to roles outside the country operation)</w:t>
            </w:r>
            <w:r w:rsidR="00C92E25">
              <w:rPr>
                <w:iCs/>
                <w:color w:val="17365D"/>
                <w:sz w:val="22"/>
                <w:szCs w:val="22"/>
              </w:rPr>
              <w:t>.</w:t>
            </w:r>
          </w:p>
          <w:p w14:paraId="34AEE824" w14:textId="77777777" w:rsidR="00FE383D" w:rsidRPr="00FE383D" w:rsidRDefault="00FE383D" w:rsidP="00FE383D">
            <w:pPr>
              <w:pStyle w:val="Default"/>
              <w:rPr>
                <w:b/>
                <w:iCs/>
                <w:color w:val="17365D"/>
                <w:sz w:val="22"/>
                <w:szCs w:val="22"/>
              </w:rPr>
            </w:pPr>
          </w:p>
          <w:p w14:paraId="350C87D1" w14:textId="77777777" w:rsidR="00FE383D" w:rsidRDefault="007D6C45" w:rsidP="00FE383D">
            <w:pPr>
              <w:pStyle w:val="Default"/>
              <w:rPr>
                <w:b/>
                <w:iCs/>
                <w:color w:val="17365D"/>
                <w:sz w:val="22"/>
                <w:szCs w:val="22"/>
              </w:rPr>
            </w:pPr>
            <w:r>
              <w:rPr>
                <w:b/>
                <w:iCs/>
                <w:color w:val="17365D"/>
                <w:sz w:val="22"/>
                <w:szCs w:val="22"/>
              </w:rPr>
              <w:t>Protect trust in the British Council and the U</w:t>
            </w:r>
            <w:r w:rsidR="00CB12E3">
              <w:rPr>
                <w:b/>
                <w:iCs/>
                <w:color w:val="17365D"/>
                <w:sz w:val="22"/>
                <w:szCs w:val="22"/>
              </w:rPr>
              <w:t>K</w:t>
            </w:r>
          </w:p>
          <w:p w14:paraId="3CC3357E" w14:textId="77777777" w:rsidR="007D6C45" w:rsidRPr="00FE383D" w:rsidRDefault="007D6C45" w:rsidP="00FE383D">
            <w:pPr>
              <w:pStyle w:val="Default"/>
              <w:rPr>
                <w:b/>
                <w:iCs/>
                <w:color w:val="17365D"/>
                <w:sz w:val="22"/>
                <w:szCs w:val="22"/>
              </w:rPr>
            </w:pPr>
          </w:p>
          <w:p w14:paraId="27E7F113" w14:textId="7535DE5C" w:rsidR="00AC30D8" w:rsidRDefault="007D6C45" w:rsidP="00970D91">
            <w:pPr>
              <w:pStyle w:val="Default"/>
              <w:numPr>
                <w:ilvl w:val="0"/>
                <w:numId w:val="5"/>
              </w:numPr>
              <w:rPr>
                <w:iCs/>
                <w:color w:val="17365D"/>
                <w:sz w:val="22"/>
                <w:szCs w:val="22"/>
              </w:rPr>
            </w:pPr>
            <w:r>
              <w:rPr>
                <w:iCs/>
                <w:color w:val="17365D"/>
                <w:sz w:val="22"/>
                <w:szCs w:val="22"/>
              </w:rPr>
              <w:t>Through effective coaching, monitoring and challenge to staff and particularly members of CLT, compliance is ensured and risks (</w:t>
            </w:r>
            <w:r w:rsidR="00CB12E3">
              <w:rPr>
                <w:iCs/>
                <w:color w:val="17365D"/>
                <w:sz w:val="22"/>
                <w:szCs w:val="22"/>
              </w:rPr>
              <w:t>Safeguarding: Adults at Risk &amp; C</w:t>
            </w:r>
            <w:r>
              <w:rPr>
                <w:iCs/>
                <w:color w:val="17365D"/>
                <w:sz w:val="22"/>
                <w:szCs w:val="22"/>
              </w:rPr>
              <w:t xml:space="preserve">hild </w:t>
            </w:r>
            <w:r w:rsidR="00CB12E3">
              <w:rPr>
                <w:iCs/>
                <w:color w:val="17365D"/>
                <w:sz w:val="22"/>
                <w:szCs w:val="22"/>
              </w:rPr>
              <w:t>P</w:t>
            </w:r>
            <w:r>
              <w:rPr>
                <w:iCs/>
                <w:color w:val="17365D"/>
                <w:sz w:val="22"/>
                <w:szCs w:val="22"/>
              </w:rPr>
              <w:t>rotection</w:t>
            </w:r>
            <w:r w:rsidR="00CB12E3">
              <w:rPr>
                <w:iCs/>
                <w:color w:val="17365D"/>
                <w:sz w:val="22"/>
                <w:szCs w:val="22"/>
              </w:rPr>
              <w:t>;</w:t>
            </w:r>
            <w:r>
              <w:rPr>
                <w:iCs/>
                <w:color w:val="17365D"/>
                <w:sz w:val="22"/>
                <w:szCs w:val="22"/>
              </w:rPr>
              <w:t xml:space="preserve"> </w:t>
            </w:r>
            <w:r w:rsidR="00CB12E3">
              <w:rPr>
                <w:iCs/>
                <w:color w:val="17365D"/>
                <w:sz w:val="22"/>
                <w:szCs w:val="22"/>
              </w:rPr>
              <w:t>F</w:t>
            </w:r>
            <w:r>
              <w:rPr>
                <w:iCs/>
                <w:color w:val="17365D"/>
                <w:sz w:val="22"/>
                <w:szCs w:val="22"/>
              </w:rPr>
              <w:t>raud</w:t>
            </w:r>
            <w:r w:rsidR="00CB12E3">
              <w:rPr>
                <w:iCs/>
                <w:color w:val="17365D"/>
                <w:sz w:val="22"/>
                <w:szCs w:val="22"/>
              </w:rPr>
              <w:t>;</w:t>
            </w:r>
            <w:r>
              <w:rPr>
                <w:iCs/>
                <w:color w:val="17365D"/>
                <w:sz w:val="22"/>
                <w:szCs w:val="22"/>
              </w:rPr>
              <w:t xml:space="preserve"> </w:t>
            </w:r>
            <w:r w:rsidR="00CB12E3">
              <w:rPr>
                <w:iCs/>
                <w:color w:val="17365D"/>
                <w:sz w:val="22"/>
                <w:szCs w:val="22"/>
              </w:rPr>
              <w:t>D</w:t>
            </w:r>
            <w:r>
              <w:rPr>
                <w:iCs/>
                <w:color w:val="17365D"/>
                <w:sz w:val="22"/>
                <w:szCs w:val="22"/>
              </w:rPr>
              <w:t>ata loss etc.) are managed effectively across the operation and evidence of this monitoring and challenge is clear (e.g. through recorded reviews of risk register</w:t>
            </w:r>
            <w:r w:rsidR="00B04AAC">
              <w:rPr>
                <w:iCs/>
                <w:color w:val="17365D"/>
                <w:sz w:val="22"/>
                <w:szCs w:val="22"/>
              </w:rPr>
              <w:t>). Concerns are escalated up the management line where necessary</w:t>
            </w:r>
            <w:r w:rsidR="00C92E25">
              <w:rPr>
                <w:iCs/>
                <w:color w:val="17365D"/>
                <w:sz w:val="22"/>
                <w:szCs w:val="22"/>
              </w:rPr>
              <w:t>;</w:t>
            </w:r>
          </w:p>
          <w:p w14:paraId="081838A0" w14:textId="2EA05EB1" w:rsidR="00B04AAC" w:rsidRDefault="00B04AAC" w:rsidP="00970D91">
            <w:pPr>
              <w:pStyle w:val="Default"/>
              <w:numPr>
                <w:ilvl w:val="0"/>
                <w:numId w:val="5"/>
              </w:numPr>
              <w:rPr>
                <w:iCs/>
                <w:color w:val="17365D"/>
                <w:sz w:val="22"/>
                <w:szCs w:val="22"/>
              </w:rPr>
            </w:pPr>
            <w:r>
              <w:rPr>
                <w:iCs/>
                <w:color w:val="17365D"/>
                <w:sz w:val="22"/>
                <w:szCs w:val="22"/>
              </w:rPr>
              <w:t>Our resources are used effectively and demonstrate value for money</w:t>
            </w:r>
            <w:r w:rsidR="00C92E25">
              <w:rPr>
                <w:iCs/>
                <w:color w:val="17365D"/>
                <w:sz w:val="22"/>
                <w:szCs w:val="22"/>
              </w:rPr>
              <w:t>;</w:t>
            </w:r>
          </w:p>
          <w:p w14:paraId="244119FC" w14:textId="595D7C19" w:rsidR="00B04AAC" w:rsidRDefault="00B04AAC" w:rsidP="00970D91">
            <w:pPr>
              <w:pStyle w:val="Default"/>
              <w:numPr>
                <w:ilvl w:val="0"/>
                <w:numId w:val="5"/>
              </w:numPr>
              <w:rPr>
                <w:iCs/>
                <w:color w:val="17365D"/>
                <w:sz w:val="22"/>
                <w:szCs w:val="22"/>
              </w:rPr>
            </w:pPr>
            <w:r>
              <w:rPr>
                <w:iCs/>
                <w:color w:val="17365D"/>
                <w:sz w:val="22"/>
                <w:szCs w:val="22"/>
              </w:rPr>
              <w:t>In consultation with UK legal, status and tax teams, our legal status and obligations are monitored and appropriately managed</w:t>
            </w:r>
            <w:r w:rsidR="00C92E25">
              <w:rPr>
                <w:iCs/>
                <w:color w:val="17365D"/>
                <w:sz w:val="22"/>
                <w:szCs w:val="22"/>
              </w:rPr>
              <w:t>;</w:t>
            </w:r>
          </w:p>
          <w:p w14:paraId="28BB270D" w14:textId="34E76385" w:rsidR="006A5078" w:rsidRPr="00FE383D" w:rsidRDefault="00BB0F17" w:rsidP="00C92E25">
            <w:pPr>
              <w:pStyle w:val="Default"/>
              <w:numPr>
                <w:ilvl w:val="0"/>
                <w:numId w:val="5"/>
              </w:numPr>
              <w:rPr>
                <w:iCs/>
                <w:color w:val="17365D"/>
                <w:sz w:val="22"/>
                <w:szCs w:val="22"/>
              </w:rPr>
            </w:pPr>
            <w:r w:rsidRPr="00C92E25">
              <w:rPr>
                <w:iCs/>
                <w:color w:val="17365D"/>
                <w:sz w:val="22"/>
                <w:szCs w:val="22"/>
              </w:rPr>
              <w:t>Our duty of care obligations (e.g. safety) to staff dependents, customers and partners are effectively exercised</w:t>
            </w:r>
            <w:r w:rsidR="00C92E25" w:rsidRPr="00C92E25">
              <w:rPr>
                <w:iCs/>
                <w:color w:val="17365D"/>
                <w:sz w:val="22"/>
                <w:szCs w:val="22"/>
              </w:rPr>
              <w:t>.</w:t>
            </w:r>
          </w:p>
        </w:tc>
      </w:tr>
      <w:tr w:rsidR="00DF1997" w:rsidRPr="00FE383D" w14:paraId="7144BD04" w14:textId="77777777" w:rsidTr="00C92E25">
        <w:trPr>
          <w:trHeight w:val="404"/>
        </w:trPr>
        <w:tc>
          <w:tcPr>
            <w:tcW w:w="5000" w:type="pct"/>
            <w:gridSpan w:val="6"/>
            <w:tcBorders>
              <w:top w:val="single" w:sz="4" w:space="0" w:color="auto"/>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tcPr>
          <w:p w14:paraId="5DD28BA9" w14:textId="77777777" w:rsidR="00DF1997" w:rsidRPr="00FE383D" w:rsidRDefault="00DF1997" w:rsidP="00C92E25">
            <w:pPr>
              <w:pStyle w:val="Heading6"/>
              <w:rPr>
                <w:color w:val="FFFFFF"/>
                <w:sz w:val="22"/>
                <w:szCs w:val="22"/>
              </w:rPr>
            </w:pPr>
            <w:r w:rsidRPr="00FE383D">
              <w:rPr>
                <w:color w:val="FFFFFF"/>
                <w:sz w:val="22"/>
                <w:szCs w:val="22"/>
              </w:rPr>
              <w:t>Key Relationships:</w:t>
            </w:r>
          </w:p>
        </w:tc>
      </w:tr>
      <w:tr w:rsidR="00DF1997" w:rsidRPr="00FE383D" w14:paraId="4E7139D9" w14:textId="77777777" w:rsidTr="000B4A68">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F6F5F0"/>
            <w:tcMar>
              <w:top w:w="72" w:type="dxa"/>
              <w:left w:w="144" w:type="dxa"/>
              <w:bottom w:w="72" w:type="dxa"/>
              <w:right w:w="144" w:type="dxa"/>
            </w:tcMar>
          </w:tcPr>
          <w:p w14:paraId="75142E7F" w14:textId="77777777" w:rsidR="00DF1997" w:rsidRPr="00FE383D" w:rsidRDefault="00DF1997" w:rsidP="00DF1997">
            <w:pPr>
              <w:rPr>
                <w:rFonts w:cs="Arial"/>
                <w:b/>
                <w:i/>
                <w:iCs/>
                <w:color w:val="17365D"/>
                <w:sz w:val="22"/>
                <w:szCs w:val="22"/>
                <w:lang w:val="en-GB"/>
              </w:rPr>
            </w:pPr>
            <w:r w:rsidRPr="00FE383D">
              <w:rPr>
                <w:rFonts w:cs="Arial"/>
                <w:b/>
                <w:i/>
                <w:iCs/>
                <w:color w:val="17365D"/>
                <w:sz w:val="22"/>
                <w:szCs w:val="22"/>
                <w:lang w:val="en-GB"/>
              </w:rPr>
              <w:t>Internal</w:t>
            </w:r>
          </w:p>
          <w:p w14:paraId="2248BBA5" w14:textId="77777777" w:rsidR="00DF1997" w:rsidRDefault="00B04AAC" w:rsidP="00970D91">
            <w:pPr>
              <w:numPr>
                <w:ilvl w:val="0"/>
                <w:numId w:val="3"/>
              </w:numPr>
              <w:rPr>
                <w:rFonts w:cs="Arial"/>
                <w:i/>
                <w:iCs/>
                <w:color w:val="17365D"/>
                <w:sz w:val="22"/>
                <w:szCs w:val="22"/>
                <w:lang w:val="en-GB"/>
              </w:rPr>
            </w:pPr>
            <w:r>
              <w:rPr>
                <w:rFonts w:cs="Arial"/>
                <w:i/>
                <w:iCs/>
                <w:color w:val="17365D"/>
                <w:sz w:val="22"/>
                <w:szCs w:val="22"/>
                <w:lang w:val="en-GB"/>
              </w:rPr>
              <w:t>Country Leadership Team</w:t>
            </w:r>
          </w:p>
          <w:p w14:paraId="5B536602" w14:textId="77777777" w:rsidR="00B04AAC" w:rsidRDefault="00B04AAC" w:rsidP="00970D91">
            <w:pPr>
              <w:numPr>
                <w:ilvl w:val="0"/>
                <w:numId w:val="3"/>
              </w:numPr>
              <w:rPr>
                <w:rFonts w:cs="Arial"/>
                <w:i/>
                <w:iCs/>
                <w:color w:val="17365D"/>
                <w:sz w:val="22"/>
                <w:szCs w:val="22"/>
                <w:lang w:val="en-GB"/>
              </w:rPr>
            </w:pPr>
            <w:r>
              <w:rPr>
                <w:rFonts w:cs="Arial"/>
                <w:i/>
                <w:iCs/>
                <w:color w:val="17365D"/>
                <w:sz w:val="22"/>
                <w:szCs w:val="22"/>
                <w:lang w:val="en-GB"/>
              </w:rPr>
              <w:t>Regional Heads of SBUs/ Finance/ HR/ Marketing</w:t>
            </w:r>
          </w:p>
          <w:p w14:paraId="297D35FE" w14:textId="77777777" w:rsidR="00B04AAC" w:rsidRDefault="00B04AAC" w:rsidP="00970D91">
            <w:pPr>
              <w:numPr>
                <w:ilvl w:val="0"/>
                <w:numId w:val="3"/>
              </w:numPr>
              <w:rPr>
                <w:rFonts w:cs="Arial"/>
                <w:i/>
                <w:iCs/>
                <w:color w:val="17365D"/>
                <w:sz w:val="22"/>
                <w:szCs w:val="22"/>
                <w:lang w:val="en-GB"/>
              </w:rPr>
            </w:pPr>
            <w:r>
              <w:rPr>
                <w:rFonts w:cs="Arial"/>
                <w:i/>
                <w:iCs/>
                <w:color w:val="17365D"/>
                <w:sz w:val="22"/>
                <w:szCs w:val="22"/>
                <w:lang w:val="en-GB"/>
              </w:rPr>
              <w:t>Regional Director/ Deputy Regional Director</w:t>
            </w:r>
          </w:p>
          <w:p w14:paraId="438D0DE4" w14:textId="77777777" w:rsidR="00B04AAC" w:rsidRDefault="00B32291" w:rsidP="00970D91">
            <w:pPr>
              <w:numPr>
                <w:ilvl w:val="0"/>
                <w:numId w:val="3"/>
              </w:numPr>
              <w:rPr>
                <w:rFonts w:cs="Arial"/>
                <w:i/>
                <w:iCs/>
                <w:color w:val="17365D"/>
                <w:sz w:val="22"/>
                <w:szCs w:val="22"/>
                <w:lang w:val="en-GB"/>
              </w:rPr>
            </w:pPr>
            <w:r>
              <w:rPr>
                <w:rFonts w:cs="Arial"/>
                <w:i/>
                <w:iCs/>
                <w:color w:val="17365D"/>
                <w:sz w:val="22"/>
                <w:szCs w:val="22"/>
                <w:lang w:val="en-GB"/>
              </w:rPr>
              <w:t xml:space="preserve">NE </w:t>
            </w:r>
            <w:r w:rsidR="00B04AAC">
              <w:rPr>
                <w:rFonts w:cs="Arial"/>
                <w:i/>
                <w:iCs/>
                <w:color w:val="17365D"/>
                <w:sz w:val="22"/>
                <w:szCs w:val="22"/>
                <w:lang w:val="en-GB"/>
              </w:rPr>
              <w:t>Cluster Lead</w:t>
            </w:r>
            <w:r>
              <w:rPr>
                <w:rFonts w:cs="Arial"/>
                <w:i/>
                <w:iCs/>
                <w:color w:val="17365D"/>
                <w:sz w:val="22"/>
                <w:szCs w:val="22"/>
                <w:lang w:val="en-GB"/>
              </w:rPr>
              <w:t xml:space="preserve">, Central Europe </w:t>
            </w:r>
            <w:r w:rsidR="00014C74">
              <w:rPr>
                <w:rFonts w:cs="Arial"/>
                <w:i/>
                <w:iCs/>
                <w:color w:val="17365D"/>
                <w:sz w:val="22"/>
                <w:szCs w:val="22"/>
                <w:lang w:val="en-GB"/>
              </w:rPr>
              <w:t xml:space="preserve">T and E </w:t>
            </w:r>
            <w:r>
              <w:rPr>
                <w:rFonts w:cs="Arial"/>
                <w:i/>
                <w:iCs/>
                <w:color w:val="17365D"/>
                <w:sz w:val="22"/>
                <w:szCs w:val="22"/>
                <w:lang w:val="en-GB"/>
              </w:rPr>
              <w:t>Cluster Lead</w:t>
            </w:r>
          </w:p>
          <w:p w14:paraId="155ABBA6" w14:textId="77777777" w:rsidR="00B04AAC" w:rsidRPr="00FE383D" w:rsidRDefault="00B04AAC" w:rsidP="00970D91">
            <w:pPr>
              <w:numPr>
                <w:ilvl w:val="0"/>
                <w:numId w:val="3"/>
              </w:numPr>
              <w:rPr>
                <w:rFonts w:cs="Arial"/>
                <w:i/>
                <w:iCs/>
                <w:color w:val="17365D"/>
                <w:sz w:val="22"/>
                <w:szCs w:val="22"/>
                <w:lang w:val="en-GB"/>
              </w:rPr>
            </w:pPr>
            <w:r>
              <w:rPr>
                <w:rFonts w:cs="Arial"/>
                <w:i/>
                <w:iCs/>
                <w:color w:val="17365D"/>
                <w:sz w:val="22"/>
                <w:szCs w:val="22"/>
                <w:lang w:val="en-GB"/>
              </w:rPr>
              <w:t>Other Country/Territory Directors in Cluster</w:t>
            </w:r>
          </w:p>
          <w:p w14:paraId="54DD7E49" w14:textId="77777777" w:rsidR="00DF1997" w:rsidRPr="00FE383D" w:rsidRDefault="00DF1997" w:rsidP="00DF1997">
            <w:pPr>
              <w:rPr>
                <w:rFonts w:cs="Arial"/>
                <w:i/>
                <w:iCs/>
                <w:color w:val="17365D"/>
                <w:sz w:val="22"/>
                <w:szCs w:val="22"/>
                <w:lang w:val="en-GB"/>
              </w:rPr>
            </w:pPr>
          </w:p>
          <w:p w14:paraId="50428C16" w14:textId="77777777" w:rsidR="00DF1997" w:rsidRPr="00FE383D" w:rsidRDefault="00DF1997" w:rsidP="00DF1997">
            <w:pPr>
              <w:rPr>
                <w:rFonts w:cs="Arial"/>
                <w:b/>
                <w:i/>
                <w:iCs/>
                <w:color w:val="17365D"/>
                <w:sz w:val="22"/>
                <w:szCs w:val="22"/>
                <w:lang w:val="en-GB"/>
              </w:rPr>
            </w:pPr>
            <w:r w:rsidRPr="00FE383D">
              <w:rPr>
                <w:rFonts w:cs="Arial"/>
                <w:b/>
                <w:i/>
                <w:iCs/>
                <w:color w:val="17365D"/>
                <w:sz w:val="22"/>
                <w:szCs w:val="22"/>
                <w:lang w:val="en-GB"/>
              </w:rPr>
              <w:t>External</w:t>
            </w:r>
          </w:p>
          <w:p w14:paraId="781811D6" w14:textId="40B90CAC" w:rsidR="00AD725E" w:rsidRPr="00FE383D" w:rsidRDefault="00861203" w:rsidP="006A5078">
            <w:pPr>
              <w:numPr>
                <w:ilvl w:val="0"/>
                <w:numId w:val="10"/>
              </w:numPr>
              <w:ind w:left="390"/>
              <w:rPr>
                <w:rFonts w:cs="Arial"/>
                <w:i/>
                <w:iCs/>
                <w:color w:val="17365D"/>
                <w:sz w:val="22"/>
                <w:szCs w:val="22"/>
                <w:lang w:val="en-GB"/>
              </w:rPr>
            </w:pPr>
            <w:r w:rsidRPr="00861203">
              <w:rPr>
                <w:rFonts w:cs="Arial"/>
                <w:i/>
                <w:iCs/>
                <w:color w:val="17365D"/>
                <w:sz w:val="22"/>
                <w:szCs w:val="22"/>
                <w:lang w:val="en-GB"/>
              </w:rPr>
              <w:t>HMA, DHM and staff of UK Embassy in Hungary, Higher Education (Rectors and Vice-Chancellors), School partners, Society and Arts institutions in Hungary and the UK, Foundations, Directors of EU Cultural Institutes (EUNIC), CEOs of corporations</w:t>
            </w:r>
          </w:p>
        </w:tc>
      </w:tr>
      <w:tr w:rsidR="005F79B2" w:rsidRPr="00FE383D" w14:paraId="6E14622F"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68C52474" w14:textId="77777777" w:rsidR="005F79B2" w:rsidRPr="00FE383D" w:rsidRDefault="005F79B2" w:rsidP="00C92E25">
            <w:pPr>
              <w:pStyle w:val="Heading6"/>
              <w:rPr>
                <w:color w:val="FFFFFF"/>
                <w:sz w:val="22"/>
                <w:szCs w:val="22"/>
              </w:rPr>
            </w:pPr>
            <w:bookmarkStart w:id="7" w:name="_Role_Requirements:"/>
            <w:bookmarkEnd w:id="7"/>
            <w:r w:rsidRPr="00FE383D">
              <w:rPr>
                <w:color w:val="FFFFFF"/>
                <w:sz w:val="22"/>
                <w:szCs w:val="22"/>
              </w:rPr>
              <w:t>Role Requirements:</w:t>
            </w:r>
          </w:p>
        </w:tc>
      </w:tr>
      <w:tr w:rsidR="005F79B2" w:rsidRPr="00FE383D" w14:paraId="2C62E4A6" w14:textId="77777777" w:rsidTr="00642BCA">
        <w:trPr>
          <w:trHeight w:val="268"/>
        </w:trPr>
        <w:tc>
          <w:tcPr>
            <w:tcW w:w="3914" w:type="pct"/>
            <w:gridSpan w:val="5"/>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1F07A26E" w14:textId="77777777" w:rsidR="005F79B2" w:rsidRPr="00FE383D" w:rsidRDefault="005F79B2" w:rsidP="00026F76">
            <w:pPr>
              <w:spacing w:line="240" w:lineRule="auto"/>
              <w:rPr>
                <w:rFonts w:cs="Arial"/>
                <w:b/>
                <w:color w:val="17365D"/>
                <w:sz w:val="22"/>
                <w:szCs w:val="22"/>
                <w:lang w:val="en-GB" w:eastAsia="en-GB"/>
              </w:rPr>
            </w:pPr>
            <w:r w:rsidRPr="00FE383D">
              <w:rPr>
                <w:rFonts w:cs="Arial"/>
                <w:b/>
                <w:color w:val="17365D"/>
                <w:sz w:val="22"/>
                <w:szCs w:val="22"/>
                <w:lang w:val="en-GB" w:eastAsia="en-GB"/>
              </w:rPr>
              <w:t>Threshold requirements:</w:t>
            </w:r>
          </w:p>
        </w:tc>
        <w:tc>
          <w:tcPr>
            <w:tcW w:w="1086" w:type="pct"/>
            <w:tcBorders>
              <w:top w:val="single" w:sz="8" w:space="0" w:color="FFFFFF"/>
              <w:left w:val="single" w:sz="8" w:space="0" w:color="FFFFFF"/>
              <w:bottom w:val="single" w:sz="8" w:space="0" w:color="FFFFFF"/>
              <w:right w:val="single" w:sz="8" w:space="0" w:color="FFFFFF"/>
            </w:tcBorders>
            <w:shd w:val="clear" w:color="auto" w:fill="CCD5DD"/>
          </w:tcPr>
          <w:p w14:paraId="02EF2B75" w14:textId="77777777" w:rsidR="005F79B2" w:rsidRPr="00FE383D" w:rsidRDefault="005F79B2" w:rsidP="00125ED0">
            <w:pPr>
              <w:spacing w:line="240" w:lineRule="auto"/>
              <w:jc w:val="center"/>
              <w:rPr>
                <w:rFonts w:cs="Arial"/>
                <w:b/>
                <w:sz w:val="22"/>
                <w:szCs w:val="22"/>
                <w:lang w:val="en-GB" w:eastAsia="en-GB"/>
              </w:rPr>
            </w:pPr>
            <w:r w:rsidRPr="00FE383D">
              <w:rPr>
                <w:rFonts w:cs="Arial"/>
                <w:b/>
                <w:sz w:val="22"/>
                <w:szCs w:val="22"/>
                <w:lang w:val="en-GB" w:eastAsia="en-GB"/>
              </w:rPr>
              <w:t>Assessment stage</w:t>
            </w:r>
          </w:p>
        </w:tc>
      </w:tr>
      <w:tr w:rsidR="00923FBE" w:rsidRPr="00FE383D" w14:paraId="1D8195A7" w14:textId="77777777" w:rsidTr="00221F7A">
        <w:trPr>
          <w:trHeight w:val="184"/>
        </w:trPr>
        <w:tc>
          <w:tcPr>
            <w:tcW w:w="1350" w:type="pct"/>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68EA702C" w14:textId="77777777" w:rsidR="00923FBE" w:rsidRPr="00FE383D" w:rsidRDefault="00923FBE" w:rsidP="00923FBE">
            <w:pPr>
              <w:rPr>
                <w:b/>
                <w:color w:val="17365D"/>
                <w:sz w:val="22"/>
                <w:szCs w:val="22"/>
              </w:rPr>
            </w:pPr>
            <w:r>
              <w:rPr>
                <w:b/>
                <w:color w:val="17365D"/>
                <w:sz w:val="22"/>
                <w:szCs w:val="22"/>
              </w:rPr>
              <w:t xml:space="preserve">Passport restrictions </w:t>
            </w:r>
          </w:p>
        </w:tc>
        <w:tc>
          <w:tcPr>
            <w:tcW w:w="2564" w:type="pct"/>
            <w:gridSpan w:val="4"/>
            <w:tcBorders>
              <w:top w:val="single" w:sz="8" w:space="0" w:color="FFFFFF"/>
              <w:left w:val="single" w:sz="8" w:space="0" w:color="FFFFFF"/>
              <w:bottom w:val="single" w:sz="8" w:space="0" w:color="FFFFFF"/>
              <w:right w:val="single" w:sz="8" w:space="0" w:color="FFFFFF"/>
            </w:tcBorders>
            <w:shd w:val="clear" w:color="auto" w:fill="F2F2F2"/>
          </w:tcPr>
          <w:p w14:paraId="04DE3DDA" w14:textId="77777777" w:rsidR="00923FBE" w:rsidRPr="00F16E57" w:rsidRDefault="00272D66" w:rsidP="003234B6">
            <w:pPr>
              <w:rPr>
                <w:rFonts w:cs="Arial"/>
                <w:iCs/>
                <w:sz w:val="22"/>
                <w:szCs w:val="22"/>
              </w:rPr>
            </w:pPr>
            <w:r w:rsidRPr="00F16E57">
              <w:rPr>
                <w:rFonts w:cs="Arial"/>
                <w:iCs/>
                <w:sz w:val="22"/>
                <w:szCs w:val="22"/>
              </w:rPr>
              <w:t>Right to work in EU</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5CF77CF4" w14:textId="77777777" w:rsidR="00923FBE" w:rsidRPr="00FE383D" w:rsidRDefault="00923FBE" w:rsidP="00125ED0">
            <w:pPr>
              <w:jc w:val="center"/>
              <w:rPr>
                <w:sz w:val="22"/>
                <w:szCs w:val="22"/>
              </w:rPr>
            </w:pPr>
            <w:r>
              <w:rPr>
                <w:sz w:val="22"/>
                <w:szCs w:val="22"/>
              </w:rPr>
              <w:t>Longlisting</w:t>
            </w:r>
          </w:p>
        </w:tc>
      </w:tr>
      <w:tr w:rsidR="00923FBE" w:rsidRPr="00FE383D" w14:paraId="55A7F85A" w14:textId="77777777" w:rsidTr="00221F7A">
        <w:trPr>
          <w:trHeight w:val="184"/>
        </w:trPr>
        <w:tc>
          <w:tcPr>
            <w:tcW w:w="1350" w:type="pct"/>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F56E88F" w14:textId="77777777" w:rsidR="00923FBE" w:rsidRPr="00FE383D" w:rsidRDefault="00923FBE" w:rsidP="00026F76">
            <w:pPr>
              <w:rPr>
                <w:b/>
                <w:color w:val="17365D"/>
                <w:sz w:val="22"/>
                <w:szCs w:val="22"/>
              </w:rPr>
            </w:pPr>
            <w:r w:rsidRPr="00FE383D">
              <w:rPr>
                <w:b/>
                <w:color w:val="17365D"/>
                <w:sz w:val="22"/>
                <w:szCs w:val="22"/>
              </w:rPr>
              <w:t>Right to work in country</w:t>
            </w:r>
          </w:p>
        </w:tc>
        <w:tc>
          <w:tcPr>
            <w:tcW w:w="3650" w:type="pct"/>
            <w:gridSpan w:val="5"/>
            <w:tcBorders>
              <w:top w:val="single" w:sz="8" w:space="0" w:color="FFFFFF"/>
              <w:left w:val="single" w:sz="8" w:space="0" w:color="FFFFFF"/>
              <w:bottom w:val="single" w:sz="8" w:space="0" w:color="FFFFFF"/>
              <w:right w:val="single" w:sz="8" w:space="0" w:color="FFFFFF"/>
            </w:tcBorders>
            <w:shd w:val="clear" w:color="auto" w:fill="F2F2F2"/>
            <w:vAlign w:val="bottom"/>
          </w:tcPr>
          <w:p w14:paraId="142474F8" w14:textId="59F66DE6" w:rsidR="00923FBE" w:rsidRPr="00F16E57" w:rsidRDefault="00923FBE" w:rsidP="006A5078">
            <w:pPr>
              <w:rPr>
                <w:sz w:val="22"/>
                <w:szCs w:val="22"/>
              </w:rPr>
            </w:pPr>
            <w:r w:rsidRPr="00F16E57">
              <w:rPr>
                <w:rFonts w:cs="Arial"/>
                <w:iCs/>
                <w:sz w:val="22"/>
                <w:szCs w:val="22"/>
              </w:rPr>
              <w:t>Candidates are expected to have researched whether they have the right to live and work in the country in which the role is based. Given that our offices have different legal status depending on the work we do in those countries, we recommend that you contact HR in country for additional information on the likelihood of securing a visa. The British Council will provide visa application support when and if possible.</w:t>
            </w:r>
          </w:p>
        </w:tc>
      </w:tr>
      <w:tr w:rsidR="00923FBE" w:rsidRPr="00FE383D" w14:paraId="2317DA82" w14:textId="77777777" w:rsidTr="00221F7A">
        <w:trPr>
          <w:trHeight w:val="183"/>
        </w:trPr>
        <w:tc>
          <w:tcPr>
            <w:tcW w:w="1350" w:type="pct"/>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27EF7F9F" w14:textId="77777777" w:rsidR="00923FBE" w:rsidRPr="00FE383D" w:rsidRDefault="00923FBE" w:rsidP="00125ED0">
            <w:pPr>
              <w:rPr>
                <w:b/>
                <w:color w:val="17365D"/>
                <w:sz w:val="22"/>
                <w:szCs w:val="22"/>
              </w:rPr>
            </w:pPr>
            <w:r w:rsidRPr="00FE383D">
              <w:rPr>
                <w:b/>
                <w:color w:val="17365D"/>
                <w:sz w:val="22"/>
                <w:szCs w:val="22"/>
              </w:rPr>
              <w:t>Direct contact or managing staff working with children?</w:t>
            </w:r>
          </w:p>
        </w:tc>
        <w:tc>
          <w:tcPr>
            <w:tcW w:w="3650" w:type="pct"/>
            <w:gridSpan w:val="5"/>
            <w:tcBorders>
              <w:top w:val="single" w:sz="8" w:space="0" w:color="FFFFFF"/>
              <w:left w:val="single" w:sz="8" w:space="0" w:color="FFFFFF"/>
              <w:bottom w:val="single" w:sz="8" w:space="0" w:color="FFFFFF"/>
              <w:right w:val="single" w:sz="8" w:space="0" w:color="FFFFFF"/>
            </w:tcBorders>
            <w:shd w:val="clear" w:color="auto" w:fill="F2F2F2"/>
            <w:vAlign w:val="bottom"/>
          </w:tcPr>
          <w:p w14:paraId="29FFB1F5" w14:textId="77777777" w:rsidR="00923FBE" w:rsidRPr="00FE383D" w:rsidRDefault="00923FBE" w:rsidP="00923FBE">
            <w:pPr>
              <w:rPr>
                <w:color w:val="17365D"/>
                <w:sz w:val="22"/>
                <w:szCs w:val="22"/>
              </w:rPr>
            </w:pPr>
            <w:r w:rsidRPr="00FE383D">
              <w:rPr>
                <w:color w:val="17365D"/>
                <w:sz w:val="22"/>
                <w:szCs w:val="22"/>
              </w:rPr>
              <w:t>Yes</w:t>
            </w:r>
          </w:p>
          <w:p w14:paraId="515ACA83" w14:textId="77777777" w:rsidR="00923FBE" w:rsidRPr="00923FBE" w:rsidRDefault="00923FBE" w:rsidP="00923FBE">
            <w:pPr>
              <w:rPr>
                <w:i/>
                <w:sz w:val="22"/>
                <w:szCs w:val="22"/>
              </w:rPr>
            </w:pPr>
          </w:p>
        </w:tc>
      </w:tr>
      <w:tr w:rsidR="005F79B2" w:rsidRPr="00FE383D" w14:paraId="1326881D" w14:textId="77777777" w:rsidTr="00221F7A">
        <w:trPr>
          <w:trHeight w:val="183"/>
        </w:trPr>
        <w:tc>
          <w:tcPr>
            <w:tcW w:w="1350" w:type="pct"/>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65267BAD" w14:textId="77777777" w:rsidR="005F79B2" w:rsidRPr="00FE383D" w:rsidRDefault="00D6404D" w:rsidP="00026F76">
            <w:pPr>
              <w:rPr>
                <w:b/>
                <w:color w:val="17365D"/>
                <w:sz w:val="22"/>
                <w:szCs w:val="22"/>
              </w:rPr>
            </w:pPr>
            <w:r>
              <w:rPr>
                <w:b/>
                <w:color w:val="17365D"/>
                <w:sz w:val="22"/>
                <w:szCs w:val="22"/>
              </w:rPr>
              <w:t>Additional n</w:t>
            </w:r>
            <w:r w:rsidR="005F79B2" w:rsidRPr="00FE383D">
              <w:rPr>
                <w:b/>
                <w:color w:val="17365D"/>
                <w:sz w:val="22"/>
                <w:szCs w:val="22"/>
              </w:rPr>
              <w:t>otes</w:t>
            </w:r>
          </w:p>
        </w:tc>
        <w:tc>
          <w:tcPr>
            <w:tcW w:w="2564" w:type="pct"/>
            <w:gridSpan w:val="4"/>
            <w:tcBorders>
              <w:top w:val="single" w:sz="8" w:space="0" w:color="FFFFFF"/>
              <w:left w:val="single" w:sz="8" w:space="0" w:color="FFFFFF"/>
              <w:bottom w:val="single" w:sz="8" w:space="0" w:color="FFFFFF"/>
              <w:right w:val="single" w:sz="8" w:space="0" w:color="FFFFFF"/>
            </w:tcBorders>
            <w:shd w:val="clear" w:color="auto" w:fill="F2F2F2"/>
          </w:tcPr>
          <w:p w14:paraId="10637C82" w14:textId="40489769" w:rsidR="005F79B2" w:rsidRPr="00FE383D" w:rsidRDefault="00DF1997" w:rsidP="006C558A">
            <w:pPr>
              <w:rPr>
                <w:color w:val="17365D"/>
                <w:sz w:val="22"/>
                <w:szCs w:val="22"/>
              </w:rPr>
            </w:pPr>
            <w:r w:rsidRPr="00FE383D">
              <w:rPr>
                <w:color w:val="17365D"/>
                <w:sz w:val="22"/>
                <w:szCs w:val="22"/>
              </w:rPr>
              <w:t xml:space="preserve"> </w:t>
            </w:r>
            <w:r w:rsidR="006C558A">
              <w:rPr>
                <w:color w:val="17365D"/>
                <w:sz w:val="22"/>
                <w:szCs w:val="22"/>
              </w:rPr>
              <w:t>Relevant c</w:t>
            </w:r>
            <w:r w:rsidR="006A5078">
              <w:rPr>
                <w:color w:val="17365D"/>
                <w:sz w:val="22"/>
                <w:szCs w:val="22"/>
              </w:rPr>
              <w:t>riminal record check required</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53AC46D7" w14:textId="77777777" w:rsidR="005F79B2" w:rsidRPr="00FE383D" w:rsidRDefault="005F79B2" w:rsidP="005E6820">
            <w:pPr>
              <w:rPr>
                <w:sz w:val="22"/>
                <w:szCs w:val="22"/>
              </w:rPr>
            </w:pPr>
          </w:p>
        </w:tc>
      </w:tr>
      <w:tr w:rsidR="005F79B2" w:rsidRPr="00FE383D" w14:paraId="7DD6F16D" w14:textId="77777777" w:rsidTr="00642BCA">
        <w:trPr>
          <w:trHeight w:val="268"/>
        </w:trPr>
        <w:tc>
          <w:tcPr>
            <w:tcW w:w="3914" w:type="pct"/>
            <w:gridSpan w:val="5"/>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48408A7D" w14:textId="77777777" w:rsidR="005F79B2" w:rsidRPr="00FE383D" w:rsidRDefault="005F79B2" w:rsidP="00026F76">
            <w:pPr>
              <w:spacing w:line="240" w:lineRule="auto"/>
              <w:rPr>
                <w:rFonts w:cs="Arial"/>
                <w:b/>
                <w:color w:val="17365D"/>
                <w:sz w:val="22"/>
                <w:szCs w:val="22"/>
                <w:lang w:val="en-GB" w:eastAsia="en-GB"/>
              </w:rPr>
            </w:pPr>
            <w:r w:rsidRPr="00FE383D">
              <w:rPr>
                <w:rFonts w:cs="Arial"/>
                <w:b/>
                <w:color w:val="17365D"/>
                <w:sz w:val="22"/>
                <w:szCs w:val="22"/>
                <w:lang w:val="en-GB" w:eastAsia="en-GB"/>
              </w:rPr>
              <w:t>Person Specification:</w:t>
            </w:r>
          </w:p>
        </w:tc>
        <w:tc>
          <w:tcPr>
            <w:tcW w:w="1086" w:type="pct"/>
            <w:tcBorders>
              <w:top w:val="single" w:sz="8" w:space="0" w:color="FFFFFF"/>
              <w:left w:val="single" w:sz="8" w:space="0" w:color="FFFFFF"/>
              <w:bottom w:val="single" w:sz="8" w:space="0" w:color="FFFFFF"/>
              <w:right w:val="single" w:sz="8" w:space="0" w:color="FFFFFF"/>
            </w:tcBorders>
            <w:shd w:val="clear" w:color="auto" w:fill="CCD5DD"/>
          </w:tcPr>
          <w:p w14:paraId="6F0DC1F6" w14:textId="77777777" w:rsidR="005F79B2" w:rsidRPr="00FE383D" w:rsidRDefault="005F79B2" w:rsidP="00125ED0">
            <w:pPr>
              <w:spacing w:line="240" w:lineRule="auto"/>
              <w:jc w:val="center"/>
              <w:rPr>
                <w:rFonts w:cs="Arial"/>
                <w:b/>
                <w:color w:val="17365D"/>
                <w:sz w:val="22"/>
                <w:szCs w:val="22"/>
                <w:lang w:val="en-GB" w:eastAsia="en-GB"/>
              </w:rPr>
            </w:pPr>
            <w:r w:rsidRPr="00FE383D">
              <w:rPr>
                <w:rFonts w:cs="Arial"/>
                <w:b/>
                <w:color w:val="17365D"/>
                <w:sz w:val="22"/>
                <w:szCs w:val="22"/>
                <w:lang w:val="en-GB" w:eastAsia="en-GB"/>
              </w:rPr>
              <w:t>Assessment stage</w:t>
            </w:r>
          </w:p>
        </w:tc>
      </w:tr>
      <w:tr w:rsidR="002115D6" w:rsidRPr="00FE383D" w14:paraId="19FF7CCB" w14:textId="77777777" w:rsidTr="000B4A68">
        <w:trPr>
          <w:trHeight w:val="184"/>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9F8D490" w14:textId="77777777" w:rsidR="002115D6" w:rsidRPr="00FE383D" w:rsidRDefault="002115D6" w:rsidP="00026F76">
            <w:pPr>
              <w:spacing w:line="240" w:lineRule="auto"/>
              <w:rPr>
                <w:rFonts w:cs="Arial"/>
                <w:b/>
                <w:color w:val="17365D"/>
                <w:sz w:val="22"/>
                <w:szCs w:val="22"/>
                <w:lang w:val="en-GB" w:eastAsia="en-GB"/>
              </w:rPr>
            </w:pPr>
            <w:r w:rsidRPr="00FE383D">
              <w:rPr>
                <w:rFonts w:cs="Arial"/>
                <w:b/>
                <w:color w:val="17365D"/>
                <w:sz w:val="22"/>
                <w:szCs w:val="22"/>
                <w:lang w:val="en-GB" w:eastAsia="en-GB"/>
              </w:rPr>
              <w:t>Language requirements</w:t>
            </w:r>
            <w:r w:rsidR="0090266D" w:rsidRPr="00FE383D">
              <w:rPr>
                <w:rFonts w:cs="Arial"/>
                <w:b/>
                <w:color w:val="17365D"/>
                <w:sz w:val="22"/>
                <w:szCs w:val="22"/>
                <w:lang w:val="en-GB" w:eastAsia="en-GB"/>
              </w:rPr>
              <w:t xml:space="preserve"> </w:t>
            </w:r>
          </w:p>
        </w:tc>
      </w:tr>
      <w:tr w:rsidR="002115D6" w:rsidRPr="00FE383D" w14:paraId="4E6887E1" w14:textId="77777777" w:rsidTr="00642BCA">
        <w:trPr>
          <w:trHeight w:val="183"/>
        </w:trPr>
        <w:tc>
          <w:tcPr>
            <w:tcW w:w="2017"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9634179" w14:textId="77777777" w:rsidR="002115D6" w:rsidRPr="00FE383D" w:rsidRDefault="00713668" w:rsidP="00026F76">
            <w:pPr>
              <w:jc w:val="center"/>
              <w:rPr>
                <w:b/>
                <w:i/>
                <w:color w:val="17365D"/>
                <w:sz w:val="22"/>
                <w:szCs w:val="22"/>
              </w:rPr>
            </w:pPr>
            <w:r w:rsidRPr="00FE383D">
              <w:rPr>
                <w:b/>
                <w:i/>
                <w:color w:val="17365D"/>
                <w:sz w:val="22"/>
                <w:szCs w:val="22"/>
              </w:rPr>
              <w:t>E</w:t>
            </w:r>
            <w:r w:rsidR="002115D6" w:rsidRPr="00FE383D">
              <w:rPr>
                <w:b/>
                <w:i/>
                <w:color w:val="17365D"/>
                <w:sz w:val="22"/>
                <w:szCs w:val="22"/>
              </w:rPr>
              <w:t>ssential</w:t>
            </w:r>
          </w:p>
        </w:tc>
        <w:tc>
          <w:tcPr>
            <w:tcW w:w="1897" w:type="pct"/>
            <w:gridSpan w:val="2"/>
            <w:tcBorders>
              <w:top w:val="single" w:sz="8" w:space="0" w:color="FFFFFF"/>
              <w:left w:val="single" w:sz="8" w:space="0" w:color="FFFFFF"/>
              <w:bottom w:val="single" w:sz="8" w:space="0" w:color="FFFFFF"/>
              <w:right w:val="single" w:sz="8" w:space="0" w:color="FFFFFF"/>
            </w:tcBorders>
            <w:shd w:val="clear" w:color="auto" w:fill="F2F2F2"/>
          </w:tcPr>
          <w:p w14:paraId="6FD3B4F7" w14:textId="77777777" w:rsidR="002115D6" w:rsidRPr="00FE383D" w:rsidRDefault="002115D6" w:rsidP="00026F76">
            <w:pPr>
              <w:jc w:val="center"/>
              <w:rPr>
                <w:i/>
                <w:color w:val="17365D"/>
                <w:sz w:val="22"/>
                <w:szCs w:val="22"/>
              </w:rPr>
            </w:pPr>
            <w:r w:rsidRPr="00FE383D">
              <w:rPr>
                <w:b/>
                <w:i/>
                <w:color w:val="17365D"/>
                <w:sz w:val="22"/>
                <w:szCs w:val="22"/>
              </w:rPr>
              <w:t>Desirable</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27D26B3B" w14:textId="77777777" w:rsidR="002115D6" w:rsidRPr="00FE383D" w:rsidRDefault="002115D6" w:rsidP="00026F76">
            <w:pPr>
              <w:jc w:val="center"/>
              <w:rPr>
                <w:b/>
                <w:i/>
                <w:color w:val="17365D"/>
                <w:sz w:val="22"/>
                <w:szCs w:val="22"/>
              </w:rPr>
            </w:pPr>
            <w:r w:rsidRPr="00FE383D">
              <w:rPr>
                <w:b/>
                <w:i/>
                <w:color w:val="17365D"/>
                <w:sz w:val="22"/>
                <w:szCs w:val="22"/>
              </w:rPr>
              <w:t>Assessment Stage</w:t>
            </w:r>
          </w:p>
        </w:tc>
      </w:tr>
      <w:tr w:rsidR="0090266D" w:rsidRPr="00FE383D" w14:paraId="2C8BEDC9" w14:textId="77777777" w:rsidTr="00642BCA">
        <w:trPr>
          <w:trHeight w:val="183"/>
        </w:trPr>
        <w:tc>
          <w:tcPr>
            <w:tcW w:w="2017"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5BDD2E14" w14:textId="502EFD36" w:rsidR="00EE43B4" w:rsidRPr="00FE383D" w:rsidRDefault="00C333FC" w:rsidP="00B537BB">
            <w:pPr>
              <w:ind w:left="360"/>
              <w:rPr>
                <w:color w:val="17365D"/>
                <w:sz w:val="22"/>
                <w:szCs w:val="22"/>
              </w:rPr>
            </w:pPr>
            <w:r>
              <w:rPr>
                <w:color w:val="17365D"/>
                <w:sz w:val="22"/>
                <w:szCs w:val="22"/>
              </w:rPr>
              <w:t>English</w:t>
            </w:r>
            <w:r w:rsidR="00EE43B4">
              <w:rPr>
                <w:color w:val="17365D"/>
                <w:sz w:val="22"/>
                <w:szCs w:val="22"/>
              </w:rPr>
              <w:t xml:space="preserve"> </w:t>
            </w:r>
            <w:r w:rsidR="00014C74">
              <w:rPr>
                <w:color w:val="17365D"/>
                <w:sz w:val="22"/>
                <w:szCs w:val="22"/>
              </w:rPr>
              <w:t>a</w:t>
            </w:r>
            <w:r w:rsidR="000103F5" w:rsidRPr="00FE383D">
              <w:rPr>
                <w:color w:val="17365D"/>
                <w:sz w:val="22"/>
                <w:szCs w:val="22"/>
              </w:rPr>
              <w:t xml:space="preserve">t </w:t>
            </w:r>
            <w:r>
              <w:rPr>
                <w:color w:val="17365D"/>
                <w:sz w:val="22"/>
                <w:szCs w:val="22"/>
              </w:rPr>
              <w:t>CEF C1</w:t>
            </w:r>
            <w:r w:rsidR="000103F5" w:rsidRPr="00FE383D">
              <w:rPr>
                <w:color w:val="17365D"/>
                <w:sz w:val="22"/>
                <w:szCs w:val="22"/>
              </w:rPr>
              <w:t xml:space="preserve"> Level</w:t>
            </w:r>
          </w:p>
        </w:tc>
        <w:tc>
          <w:tcPr>
            <w:tcW w:w="1897" w:type="pct"/>
            <w:gridSpan w:val="2"/>
            <w:tcBorders>
              <w:top w:val="single" w:sz="8" w:space="0" w:color="FFFFFF"/>
              <w:left w:val="single" w:sz="8" w:space="0" w:color="FFFFFF"/>
              <w:bottom w:val="single" w:sz="8" w:space="0" w:color="FFFFFF"/>
              <w:right w:val="single" w:sz="8" w:space="0" w:color="FFFFFF"/>
            </w:tcBorders>
            <w:shd w:val="clear" w:color="auto" w:fill="F2F2F2"/>
          </w:tcPr>
          <w:p w14:paraId="0B200886" w14:textId="1AE95C6F" w:rsidR="0090266D" w:rsidRPr="00FE383D" w:rsidRDefault="00EE43B4" w:rsidP="00B537BB">
            <w:pPr>
              <w:ind w:left="360"/>
              <w:rPr>
                <w:color w:val="17365D"/>
                <w:sz w:val="22"/>
                <w:szCs w:val="22"/>
              </w:rPr>
            </w:pPr>
            <w:r>
              <w:rPr>
                <w:color w:val="17365D"/>
                <w:sz w:val="22"/>
                <w:szCs w:val="22"/>
              </w:rPr>
              <w:t xml:space="preserve">Hungarian at CEF B2 level </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66F3A849" w14:textId="5DF862BF" w:rsidR="0090266D" w:rsidRPr="00FE383D" w:rsidRDefault="0090266D" w:rsidP="00026F76">
            <w:pPr>
              <w:jc w:val="center"/>
              <w:rPr>
                <w:i/>
                <w:color w:val="17365D"/>
                <w:sz w:val="22"/>
                <w:szCs w:val="22"/>
              </w:rPr>
            </w:pPr>
            <w:r w:rsidRPr="00FE383D">
              <w:rPr>
                <w:color w:val="17365D"/>
                <w:sz w:val="22"/>
                <w:szCs w:val="22"/>
              </w:rPr>
              <w:t>Shortlisti</w:t>
            </w:r>
            <w:r w:rsidRPr="00923FBE">
              <w:rPr>
                <w:color w:val="17365D"/>
                <w:sz w:val="22"/>
                <w:szCs w:val="22"/>
              </w:rPr>
              <w:t>ng</w:t>
            </w:r>
            <w:r w:rsidR="00EE43B4">
              <w:rPr>
                <w:color w:val="17365D"/>
                <w:sz w:val="22"/>
                <w:szCs w:val="22"/>
              </w:rPr>
              <w:t xml:space="preserve"> </w:t>
            </w:r>
            <w:r w:rsidR="006252FA">
              <w:rPr>
                <w:color w:val="17365D"/>
                <w:sz w:val="22"/>
                <w:szCs w:val="22"/>
              </w:rPr>
              <w:t>and interview</w:t>
            </w:r>
          </w:p>
        </w:tc>
      </w:tr>
      <w:tr w:rsidR="0090266D" w:rsidRPr="00FE383D" w14:paraId="713A0717" w14:textId="77777777" w:rsidTr="000B4A68">
        <w:trPr>
          <w:trHeight w:val="184"/>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F2DF5C4" w14:textId="77777777" w:rsidR="0090266D" w:rsidRPr="00FE383D" w:rsidRDefault="0090266D" w:rsidP="00026F76">
            <w:pPr>
              <w:spacing w:line="240" w:lineRule="auto"/>
              <w:rPr>
                <w:rFonts w:cs="Arial"/>
                <w:b/>
                <w:color w:val="17365D"/>
                <w:sz w:val="22"/>
                <w:szCs w:val="22"/>
                <w:lang w:val="en-GB" w:eastAsia="en-GB"/>
              </w:rPr>
            </w:pPr>
            <w:r w:rsidRPr="00FE383D">
              <w:rPr>
                <w:rFonts w:cs="Arial"/>
                <w:b/>
                <w:color w:val="17365D"/>
                <w:sz w:val="22"/>
                <w:szCs w:val="22"/>
                <w:lang w:val="en-GB" w:eastAsia="en-GB"/>
              </w:rPr>
              <w:t>Qualifications</w:t>
            </w:r>
          </w:p>
        </w:tc>
      </w:tr>
      <w:tr w:rsidR="0090266D" w:rsidRPr="00FE383D" w14:paraId="0E68DF8C" w14:textId="77777777" w:rsidTr="00642BCA">
        <w:trPr>
          <w:trHeight w:val="183"/>
        </w:trPr>
        <w:tc>
          <w:tcPr>
            <w:tcW w:w="2017"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5A2EE19C" w14:textId="77777777" w:rsidR="0090266D" w:rsidRPr="00FE383D" w:rsidRDefault="00713668" w:rsidP="00026F76">
            <w:pPr>
              <w:jc w:val="center"/>
              <w:rPr>
                <w:b/>
                <w:i/>
                <w:color w:val="17365D"/>
                <w:sz w:val="22"/>
                <w:szCs w:val="22"/>
              </w:rPr>
            </w:pPr>
            <w:r w:rsidRPr="00FE383D">
              <w:rPr>
                <w:b/>
                <w:i/>
                <w:color w:val="17365D"/>
                <w:sz w:val="22"/>
                <w:szCs w:val="22"/>
              </w:rPr>
              <w:t>E</w:t>
            </w:r>
            <w:r w:rsidR="0090266D" w:rsidRPr="00FE383D">
              <w:rPr>
                <w:b/>
                <w:i/>
                <w:color w:val="17365D"/>
                <w:sz w:val="22"/>
                <w:szCs w:val="22"/>
              </w:rPr>
              <w:t>ssential</w:t>
            </w:r>
          </w:p>
        </w:tc>
        <w:tc>
          <w:tcPr>
            <w:tcW w:w="1897" w:type="pct"/>
            <w:gridSpan w:val="2"/>
            <w:tcBorders>
              <w:top w:val="single" w:sz="8" w:space="0" w:color="FFFFFF"/>
              <w:left w:val="single" w:sz="8" w:space="0" w:color="FFFFFF"/>
              <w:bottom w:val="single" w:sz="8" w:space="0" w:color="FFFFFF"/>
              <w:right w:val="single" w:sz="8" w:space="0" w:color="FFFFFF"/>
            </w:tcBorders>
            <w:shd w:val="clear" w:color="auto" w:fill="F2F2F2"/>
          </w:tcPr>
          <w:p w14:paraId="5391F902" w14:textId="77777777" w:rsidR="0090266D" w:rsidRPr="00FE383D" w:rsidRDefault="0090266D" w:rsidP="00026F76">
            <w:pPr>
              <w:jc w:val="center"/>
              <w:rPr>
                <w:i/>
                <w:color w:val="17365D"/>
                <w:sz w:val="22"/>
                <w:szCs w:val="22"/>
              </w:rPr>
            </w:pPr>
            <w:r w:rsidRPr="00FE383D">
              <w:rPr>
                <w:b/>
                <w:i/>
                <w:color w:val="17365D"/>
                <w:sz w:val="22"/>
                <w:szCs w:val="22"/>
              </w:rPr>
              <w:t>Desirable</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220AABAD" w14:textId="77777777" w:rsidR="0090266D" w:rsidRPr="00FE383D" w:rsidRDefault="0090266D" w:rsidP="00026F76">
            <w:pPr>
              <w:jc w:val="center"/>
              <w:rPr>
                <w:b/>
                <w:i/>
                <w:color w:val="17365D"/>
                <w:sz w:val="22"/>
                <w:szCs w:val="22"/>
              </w:rPr>
            </w:pPr>
            <w:r w:rsidRPr="00FE383D">
              <w:rPr>
                <w:b/>
                <w:i/>
                <w:color w:val="17365D"/>
                <w:sz w:val="22"/>
                <w:szCs w:val="22"/>
              </w:rPr>
              <w:t>Assessment Stage</w:t>
            </w:r>
          </w:p>
        </w:tc>
      </w:tr>
      <w:tr w:rsidR="0090266D" w:rsidRPr="00FE383D" w14:paraId="06DCA722" w14:textId="77777777" w:rsidTr="00642BCA">
        <w:trPr>
          <w:trHeight w:val="183"/>
        </w:trPr>
        <w:tc>
          <w:tcPr>
            <w:tcW w:w="2017"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6854AD36" w14:textId="6969D37F" w:rsidR="0090266D" w:rsidRPr="00FE383D" w:rsidRDefault="00C333FC" w:rsidP="00694562">
            <w:pPr>
              <w:ind w:left="360"/>
              <w:rPr>
                <w:color w:val="17365D"/>
                <w:sz w:val="22"/>
                <w:szCs w:val="22"/>
              </w:rPr>
            </w:pPr>
            <w:r>
              <w:rPr>
                <w:color w:val="17365D"/>
                <w:sz w:val="22"/>
                <w:szCs w:val="22"/>
              </w:rPr>
              <w:t>First degree</w:t>
            </w:r>
            <w:r w:rsidR="00272D66">
              <w:rPr>
                <w:color w:val="17365D"/>
                <w:sz w:val="22"/>
                <w:szCs w:val="22"/>
              </w:rPr>
              <w:t xml:space="preserve"> </w:t>
            </w:r>
          </w:p>
        </w:tc>
        <w:tc>
          <w:tcPr>
            <w:tcW w:w="1897" w:type="pct"/>
            <w:gridSpan w:val="2"/>
            <w:tcBorders>
              <w:top w:val="single" w:sz="8" w:space="0" w:color="FFFFFF"/>
              <w:left w:val="single" w:sz="8" w:space="0" w:color="FFFFFF"/>
              <w:bottom w:val="single" w:sz="8" w:space="0" w:color="FFFFFF"/>
              <w:right w:val="single" w:sz="8" w:space="0" w:color="FFFFFF"/>
            </w:tcBorders>
            <w:shd w:val="clear" w:color="auto" w:fill="F2F2F2"/>
          </w:tcPr>
          <w:p w14:paraId="1385E908" w14:textId="77777777" w:rsidR="0090266D" w:rsidRPr="00FE383D" w:rsidRDefault="0090266D" w:rsidP="00272D66">
            <w:pPr>
              <w:rPr>
                <w:i/>
                <w:color w:val="17365D"/>
                <w:sz w:val="22"/>
                <w:szCs w:val="22"/>
              </w:rPr>
            </w:pP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1349876A" w14:textId="77777777" w:rsidR="0090266D" w:rsidRPr="00FE383D" w:rsidRDefault="0090266D" w:rsidP="0090266D">
            <w:pPr>
              <w:jc w:val="center"/>
              <w:rPr>
                <w:b/>
                <w:i/>
                <w:color w:val="17365D"/>
                <w:sz w:val="22"/>
                <w:szCs w:val="22"/>
              </w:rPr>
            </w:pPr>
            <w:r w:rsidRPr="00FE383D">
              <w:rPr>
                <w:color w:val="17365D"/>
                <w:sz w:val="22"/>
                <w:szCs w:val="22"/>
              </w:rPr>
              <w:t>Shortlisting</w:t>
            </w:r>
          </w:p>
        </w:tc>
      </w:tr>
      <w:tr w:rsidR="0090266D" w:rsidRPr="00FE383D" w14:paraId="767AE9C4" w14:textId="77777777" w:rsidTr="000B4A68">
        <w:trPr>
          <w:trHeight w:val="184"/>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A046A9D" w14:textId="77777777" w:rsidR="0090266D" w:rsidRPr="00FE383D" w:rsidRDefault="00184511" w:rsidP="00026F76">
            <w:pPr>
              <w:spacing w:line="240" w:lineRule="auto"/>
              <w:rPr>
                <w:rFonts w:cs="Arial"/>
                <w:b/>
                <w:sz w:val="22"/>
                <w:szCs w:val="22"/>
                <w:lang w:val="en-GB" w:eastAsia="en-GB"/>
              </w:rPr>
            </w:pPr>
            <w:r w:rsidRPr="00FE383D">
              <w:rPr>
                <w:rFonts w:cs="Arial"/>
                <w:b/>
                <w:sz w:val="22"/>
                <w:szCs w:val="22"/>
                <w:lang w:val="en-GB" w:eastAsia="en-GB"/>
              </w:rPr>
              <w:t>Role</w:t>
            </w:r>
            <w:r w:rsidR="0090266D" w:rsidRPr="00FE383D">
              <w:rPr>
                <w:rFonts w:cs="Arial"/>
                <w:b/>
                <w:sz w:val="22"/>
                <w:szCs w:val="22"/>
                <w:lang w:val="en-GB" w:eastAsia="en-GB"/>
              </w:rPr>
              <w:t xml:space="preserve"> Specific Knowledge &amp; Experience</w:t>
            </w:r>
          </w:p>
        </w:tc>
      </w:tr>
      <w:tr w:rsidR="0090266D" w:rsidRPr="00FE383D" w14:paraId="5649E14D" w14:textId="77777777" w:rsidTr="00642BCA">
        <w:trPr>
          <w:trHeight w:val="23"/>
        </w:trPr>
        <w:tc>
          <w:tcPr>
            <w:tcW w:w="2017"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6466F126" w14:textId="77777777" w:rsidR="0090266D" w:rsidRPr="00FE383D" w:rsidRDefault="004D44D2" w:rsidP="00026F76">
            <w:pPr>
              <w:jc w:val="center"/>
              <w:rPr>
                <w:b/>
                <w:i/>
                <w:sz w:val="22"/>
                <w:szCs w:val="22"/>
              </w:rPr>
            </w:pPr>
            <w:r w:rsidRPr="00FE383D">
              <w:rPr>
                <w:b/>
                <w:i/>
                <w:sz w:val="22"/>
                <w:szCs w:val="22"/>
              </w:rPr>
              <w:t>E</w:t>
            </w:r>
            <w:r w:rsidR="0090266D" w:rsidRPr="00FE383D">
              <w:rPr>
                <w:b/>
                <w:i/>
                <w:sz w:val="22"/>
                <w:szCs w:val="22"/>
              </w:rPr>
              <w:t>ssential</w:t>
            </w:r>
          </w:p>
        </w:tc>
        <w:tc>
          <w:tcPr>
            <w:tcW w:w="1897" w:type="pct"/>
            <w:gridSpan w:val="2"/>
            <w:tcBorders>
              <w:top w:val="single" w:sz="8" w:space="0" w:color="FFFFFF"/>
              <w:left w:val="single" w:sz="8" w:space="0" w:color="FFFFFF"/>
              <w:bottom w:val="single" w:sz="8" w:space="0" w:color="FFFFFF"/>
              <w:right w:val="single" w:sz="8" w:space="0" w:color="FFFFFF"/>
            </w:tcBorders>
            <w:shd w:val="clear" w:color="auto" w:fill="F2F2F2"/>
          </w:tcPr>
          <w:p w14:paraId="5C3E1CD7" w14:textId="77777777" w:rsidR="0090266D" w:rsidRPr="00FE383D" w:rsidRDefault="0090266D" w:rsidP="00026F76">
            <w:pPr>
              <w:jc w:val="center"/>
              <w:rPr>
                <w:i/>
                <w:sz w:val="22"/>
                <w:szCs w:val="22"/>
              </w:rPr>
            </w:pPr>
            <w:r w:rsidRPr="00FE383D">
              <w:rPr>
                <w:b/>
                <w:i/>
                <w:sz w:val="22"/>
                <w:szCs w:val="22"/>
              </w:rPr>
              <w:t>Desirable</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55E53C5F" w14:textId="77777777" w:rsidR="0090266D" w:rsidRPr="00FE383D" w:rsidRDefault="0090266D" w:rsidP="00026F76">
            <w:pPr>
              <w:jc w:val="center"/>
              <w:rPr>
                <w:b/>
                <w:i/>
                <w:sz w:val="22"/>
                <w:szCs w:val="22"/>
              </w:rPr>
            </w:pPr>
            <w:r w:rsidRPr="00FE383D">
              <w:rPr>
                <w:b/>
                <w:i/>
                <w:sz w:val="22"/>
                <w:szCs w:val="22"/>
              </w:rPr>
              <w:t>Assessment Stage</w:t>
            </w:r>
          </w:p>
        </w:tc>
      </w:tr>
      <w:tr w:rsidR="00642BCA" w:rsidRPr="00FE383D" w14:paraId="1419C0C4" w14:textId="77777777" w:rsidTr="00642BCA">
        <w:trPr>
          <w:trHeight w:val="183"/>
        </w:trPr>
        <w:tc>
          <w:tcPr>
            <w:tcW w:w="2017"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D3FED12" w14:textId="660D2ACE" w:rsidR="00DB79E8" w:rsidRPr="00EE43B4" w:rsidRDefault="00075032" w:rsidP="00EE43B4">
            <w:pPr>
              <w:numPr>
                <w:ilvl w:val="0"/>
                <w:numId w:val="3"/>
              </w:numPr>
              <w:rPr>
                <w:color w:val="17365D"/>
                <w:sz w:val="22"/>
                <w:szCs w:val="22"/>
              </w:rPr>
            </w:pPr>
            <w:r>
              <w:rPr>
                <w:color w:val="17365D"/>
                <w:sz w:val="22"/>
                <w:szCs w:val="22"/>
              </w:rPr>
              <w:t>Working experience in one of the key areas of British Council cultural relations activity: education (HE or Schools), social enterprise or civil society development.</w:t>
            </w:r>
          </w:p>
          <w:p w14:paraId="58769498" w14:textId="5DE2FCF9" w:rsidR="00272D66" w:rsidRDefault="00272D66" w:rsidP="00970D91">
            <w:pPr>
              <w:numPr>
                <w:ilvl w:val="0"/>
                <w:numId w:val="3"/>
              </w:numPr>
              <w:rPr>
                <w:color w:val="17365D"/>
                <w:sz w:val="22"/>
                <w:szCs w:val="22"/>
              </w:rPr>
            </w:pPr>
            <w:r>
              <w:rPr>
                <w:color w:val="17365D"/>
                <w:sz w:val="22"/>
                <w:szCs w:val="22"/>
              </w:rPr>
              <w:t>Successful stakeholder management at senior level</w:t>
            </w:r>
            <w:r w:rsidR="006A5078">
              <w:rPr>
                <w:color w:val="17365D"/>
                <w:sz w:val="22"/>
                <w:szCs w:val="22"/>
              </w:rPr>
              <w:t>.</w:t>
            </w:r>
          </w:p>
          <w:p w14:paraId="582F68E1" w14:textId="680FD64A" w:rsidR="00BB0F17" w:rsidRDefault="00BB0F17" w:rsidP="00970D91">
            <w:pPr>
              <w:numPr>
                <w:ilvl w:val="0"/>
                <w:numId w:val="3"/>
              </w:numPr>
              <w:rPr>
                <w:color w:val="17365D"/>
                <w:sz w:val="22"/>
                <w:szCs w:val="22"/>
              </w:rPr>
            </w:pPr>
            <w:r>
              <w:rPr>
                <w:color w:val="17365D"/>
                <w:sz w:val="22"/>
                <w:szCs w:val="22"/>
              </w:rPr>
              <w:t xml:space="preserve">Experience of </w:t>
            </w:r>
            <w:r w:rsidR="00272D66">
              <w:rPr>
                <w:color w:val="17365D"/>
                <w:sz w:val="22"/>
                <w:szCs w:val="22"/>
              </w:rPr>
              <w:t>leading and managing teams</w:t>
            </w:r>
            <w:r w:rsidR="006A5078">
              <w:rPr>
                <w:color w:val="17365D"/>
                <w:sz w:val="22"/>
                <w:szCs w:val="22"/>
              </w:rPr>
              <w:t>.</w:t>
            </w:r>
          </w:p>
          <w:p w14:paraId="1627FC67" w14:textId="77777777" w:rsidR="00272D66" w:rsidRDefault="00272D66" w:rsidP="00970D91">
            <w:pPr>
              <w:numPr>
                <w:ilvl w:val="0"/>
                <w:numId w:val="3"/>
              </w:numPr>
              <w:rPr>
                <w:color w:val="17365D"/>
                <w:sz w:val="22"/>
                <w:szCs w:val="22"/>
              </w:rPr>
            </w:pPr>
            <w:r>
              <w:rPr>
                <w:color w:val="17365D"/>
                <w:sz w:val="22"/>
                <w:szCs w:val="22"/>
              </w:rPr>
              <w:t>Knowledge and understanding of the politics and culture of Hungary</w:t>
            </w:r>
            <w:r w:rsidR="006A5078">
              <w:rPr>
                <w:color w:val="17365D"/>
                <w:sz w:val="22"/>
                <w:szCs w:val="22"/>
              </w:rPr>
              <w:t>.</w:t>
            </w:r>
          </w:p>
          <w:p w14:paraId="2DD75B87" w14:textId="429CBC0F" w:rsidR="00C92E25" w:rsidRPr="00FE383D" w:rsidRDefault="00C92E25" w:rsidP="00C92E25">
            <w:pPr>
              <w:ind w:left="360"/>
              <w:rPr>
                <w:color w:val="17365D"/>
                <w:sz w:val="22"/>
                <w:szCs w:val="22"/>
              </w:rPr>
            </w:pPr>
          </w:p>
        </w:tc>
        <w:tc>
          <w:tcPr>
            <w:tcW w:w="1897" w:type="pct"/>
            <w:gridSpan w:val="2"/>
            <w:tcBorders>
              <w:top w:val="single" w:sz="8" w:space="0" w:color="FFFFFF"/>
              <w:left w:val="single" w:sz="8" w:space="0" w:color="FFFFFF"/>
              <w:bottom w:val="single" w:sz="8" w:space="0" w:color="FFFFFF"/>
              <w:right w:val="single" w:sz="8" w:space="0" w:color="FFFFFF"/>
            </w:tcBorders>
            <w:shd w:val="clear" w:color="auto" w:fill="F2F2F2"/>
          </w:tcPr>
          <w:p w14:paraId="39DF1113" w14:textId="77777777" w:rsidR="00642BCA" w:rsidRPr="00FE383D" w:rsidRDefault="00642BCA" w:rsidP="00775FE3">
            <w:pPr>
              <w:rPr>
                <w:i/>
                <w:color w:val="17365D"/>
                <w:sz w:val="22"/>
                <w:szCs w:val="22"/>
              </w:rPr>
            </w:pP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3D9EE73C" w14:textId="6C24CCCE" w:rsidR="00642BCA" w:rsidRPr="00FE383D" w:rsidRDefault="00642BCA" w:rsidP="00B13F0F">
            <w:pPr>
              <w:jc w:val="center"/>
              <w:rPr>
                <w:sz w:val="22"/>
                <w:szCs w:val="22"/>
              </w:rPr>
            </w:pPr>
            <w:r w:rsidRPr="00FE383D">
              <w:rPr>
                <w:color w:val="17365D"/>
                <w:sz w:val="22"/>
                <w:szCs w:val="22"/>
              </w:rPr>
              <w:t>Shortlisting and interview</w:t>
            </w:r>
            <w:r w:rsidR="00EE43B4">
              <w:rPr>
                <w:color w:val="17365D"/>
                <w:sz w:val="22"/>
                <w:szCs w:val="22"/>
              </w:rPr>
              <w:t xml:space="preserve"> </w:t>
            </w:r>
          </w:p>
        </w:tc>
      </w:tr>
      <w:tr w:rsidR="00B9702D" w:rsidRPr="00FE383D" w14:paraId="18A28BB8" w14:textId="77777777" w:rsidTr="00642BCA">
        <w:trPr>
          <w:trHeight w:val="184"/>
        </w:trPr>
        <w:tc>
          <w:tcPr>
            <w:tcW w:w="3914" w:type="pct"/>
            <w:gridSpan w:val="5"/>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B04DC1F" w14:textId="77777777" w:rsidR="00B9702D" w:rsidRPr="00FE383D" w:rsidRDefault="00B9702D" w:rsidP="00026F76">
            <w:pPr>
              <w:spacing w:line="240" w:lineRule="auto"/>
              <w:rPr>
                <w:rFonts w:cs="Arial"/>
                <w:b/>
                <w:sz w:val="22"/>
                <w:szCs w:val="22"/>
                <w:lang w:val="en-GB" w:eastAsia="en-GB"/>
              </w:rPr>
            </w:pPr>
            <w:r w:rsidRPr="00FE383D">
              <w:rPr>
                <w:rFonts w:cs="Arial"/>
                <w:b/>
                <w:sz w:val="22"/>
                <w:szCs w:val="22"/>
                <w:lang w:val="en-GB" w:eastAsia="en-GB"/>
              </w:rPr>
              <w:t>British Council Core Skills</w:t>
            </w:r>
          </w:p>
        </w:tc>
        <w:tc>
          <w:tcPr>
            <w:tcW w:w="1086" w:type="pct"/>
            <w:tcBorders>
              <w:top w:val="single" w:sz="8" w:space="0" w:color="FFFFFF"/>
              <w:left w:val="single" w:sz="8" w:space="0" w:color="FFFFFF"/>
              <w:bottom w:val="single" w:sz="8" w:space="0" w:color="FFFFFF"/>
              <w:right w:val="single" w:sz="8" w:space="0" w:color="FFFFFF"/>
            </w:tcBorders>
            <w:shd w:val="clear" w:color="auto" w:fill="D9D9D9"/>
          </w:tcPr>
          <w:p w14:paraId="447D5E96" w14:textId="77777777" w:rsidR="00B9702D" w:rsidRPr="00FE383D" w:rsidRDefault="00B9702D" w:rsidP="00026F76">
            <w:pPr>
              <w:spacing w:line="240" w:lineRule="auto"/>
              <w:rPr>
                <w:rFonts w:cs="Arial"/>
                <w:b/>
                <w:sz w:val="22"/>
                <w:szCs w:val="22"/>
                <w:lang w:val="en-GB" w:eastAsia="en-GB"/>
              </w:rPr>
            </w:pPr>
            <w:r w:rsidRPr="00FE383D">
              <w:rPr>
                <w:b/>
                <w:i/>
                <w:sz w:val="22"/>
                <w:szCs w:val="22"/>
              </w:rPr>
              <w:t>Assessment Stage</w:t>
            </w:r>
          </w:p>
        </w:tc>
      </w:tr>
      <w:tr w:rsidR="00B9702D" w:rsidRPr="00FE383D" w14:paraId="75BDAABC" w14:textId="77777777" w:rsidTr="00642BCA">
        <w:trPr>
          <w:trHeight w:val="403"/>
        </w:trPr>
        <w:tc>
          <w:tcPr>
            <w:tcW w:w="3914" w:type="pct"/>
            <w:gridSpan w:val="5"/>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FF2513E" w14:textId="62DD3BA3" w:rsidR="00642BCA" w:rsidRPr="00973192" w:rsidRDefault="00642BCA" w:rsidP="00B537BB">
            <w:pPr>
              <w:rPr>
                <w:color w:val="auto"/>
                <w:sz w:val="8"/>
                <w:szCs w:val="8"/>
              </w:rPr>
            </w:pPr>
            <w:r w:rsidRPr="00642BCA">
              <w:rPr>
                <w:b/>
                <w:i/>
                <w:sz w:val="22"/>
                <w:szCs w:val="22"/>
              </w:rPr>
              <w:t xml:space="preserve">Managing People (level </w:t>
            </w:r>
            <w:r w:rsidR="00EE43B4">
              <w:rPr>
                <w:b/>
                <w:i/>
                <w:sz w:val="22"/>
                <w:szCs w:val="22"/>
              </w:rPr>
              <w:t>4</w:t>
            </w:r>
            <w:r w:rsidRPr="00642BCA">
              <w:rPr>
                <w:b/>
                <w:i/>
                <w:sz w:val="22"/>
                <w:szCs w:val="22"/>
              </w:rPr>
              <w:t>)</w:t>
            </w:r>
            <w:r w:rsidR="00C92E25">
              <w:rPr>
                <w:b/>
                <w:i/>
                <w:sz w:val="22"/>
                <w:szCs w:val="22"/>
              </w:rPr>
              <w:t xml:space="preserve"> </w:t>
            </w:r>
            <w:r w:rsidR="006C558A" w:rsidRPr="00FE383D">
              <w:rPr>
                <w:rFonts w:eastAsia="SimSun"/>
                <w:sz w:val="22"/>
                <w:szCs w:val="22"/>
                <w:lang w:val="en-GB" w:eastAsia="en-GB"/>
              </w:rPr>
              <w:t>–</w:t>
            </w:r>
            <w:r w:rsidR="00C92E25">
              <w:rPr>
                <w:b/>
                <w:i/>
                <w:sz w:val="22"/>
                <w:szCs w:val="22"/>
              </w:rPr>
              <w:t xml:space="preserve"> </w:t>
            </w:r>
            <w:r w:rsidR="00B537BB" w:rsidRPr="00C92E25">
              <w:rPr>
                <w:i/>
                <w:sz w:val="22"/>
                <w:szCs w:val="22"/>
              </w:rPr>
              <w:t>Leads a large and varied team</w:t>
            </w:r>
            <w:r w:rsidR="00B537BB">
              <w:rPr>
                <w:sz w:val="22"/>
                <w:szCs w:val="22"/>
              </w:rPr>
              <w:t xml:space="preserve">: </w:t>
            </w:r>
            <w:r w:rsidR="00B537BB" w:rsidRPr="00B537BB">
              <w:rPr>
                <w:sz w:val="22"/>
                <w:szCs w:val="22"/>
              </w:rPr>
              <w:t>Manages a substantial group to deliver annual business objectives. The team includes different professions, cultures and/or areas of business, and may cover multiple locations.</w:t>
            </w:r>
          </w:p>
          <w:p w14:paraId="0E23B64E" w14:textId="77777777" w:rsidR="00C56AF3" w:rsidRDefault="00C56AF3" w:rsidP="00642BCA">
            <w:pPr>
              <w:rPr>
                <w:b/>
                <w:i/>
                <w:sz w:val="22"/>
                <w:szCs w:val="22"/>
              </w:rPr>
            </w:pPr>
          </w:p>
          <w:p w14:paraId="551043FD" w14:textId="787D36F7" w:rsidR="00642BCA" w:rsidRPr="00642BCA" w:rsidRDefault="00642BCA" w:rsidP="00642BCA">
            <w:pPr>
              <w:rPr>
                <w:sz w:val="22"/>
                <w:szCs w:val="22"/>
              </w:rPr>
            </w:pPr>
            <w:r w:rsidRPr="00642BCA">
              <w:rPr>
                <w:b/>
                <w:i/>
                <w:sz w:val="22"/>
                <w:szCs w:val="22"/>
              </w:rPr>
              <w:t xml:space="preserve">Communicating </w:t>
            </w:r>
            <w:r w:rsidR="00F54859">
              <w:rPr>
                <w:b/>
                <w:i/>
                <w:sz w:val="22"/>
                <w:szCs w:val="22"/>
              </w:rPr>
              <w:t>and</w:t>
            </w:r>
            <w:r w:rsidRPr="00642BCA">
              <w:rPr>
                <w:b/>
                <w:i/>
                <w:sz w:val="22"/>
                <w:szCs w:val="22"/>
              </w:rPr>
              <w:t xml:space="preserve"> Influencing (level 4)</w:t>
            </w:r>
            <w:r w:rsidR="00C92E25">
              <w:rPr>
                <w:b/>
                <w:i/>
                <w:sz w:val="22"/>
                <w:szCs w:val="22"/>
              </w:rPr>
              <w:t xml:space="preserve"> </w:t>
            </w:r>
            <w:r w:rsidR="006C558A" w:rsidRPr="00FE383D">
              <w:rPr>
                <w:rFonts w:eastAsia="SimSun"/>
                <w:sz w:val="22"/>
                <w:szCs w:val="22"/>
                <w:lang w:val="en-GB" w:eastAsia="en-GB"/>
              </w:rPr>
              <w:t>–</w:t>
            </w:r>
            <w:r w:rsidR="00C92E25">
              <w:rPr>
                <w:b/>
                <w:i/>
                <w:sz w:val="22"/>
                <w:szCs w:val="22"/>
              </w:rPr>
              <w:t xml:space="preserve"> </w:t>
            </w:r>
            <w:r w:rsidRPr="00C92E25">
              <w:rPr>
                <w:i/>
                <w:sz w:val="22"/>
                <w:szCs w:val="22"/>
              </w:rPr>
              <w:t>Uses influencing techniques</w:t>
            </w:r>
            <w:r w:rsidR="00B04AAC">
              <w:rPr>
                <w:sz w:val="22"/>
                <w:szCs w:val="22"/>
              </w:rPr>
              <w:t>:</w:t>
            </w:r>
            <w:r w:rsidRPr="00642BCA">
              <w:rPr>
                <w:sz w:val="22"/>
                <w:szCs w:val="22"/>
              </w:rPr>
              <w:t xml:space="preserve"> Uses formal and informal negotiating and motivation techniques to influence others’ behaviour and persuade them to think and act differently, while respecting difference of view and culture.</w:t>
            </w:r>
          </w:p>
          <w:p w14:paraId="6C0D2E61" w14:textId="77777777" w:rsidR="00642BCA" w:rsidRPr="00973192" w:rsidRDefault="00642BCA" w:rsidP="00642BCA">
            <w:pPr>
              <w:rPr>
                <w:color w:val="auto"/>
                <w:sz w:val="8"/>
                <w:szCs w:val="8"/>
              </w:rPr>
            </w:pPr>
          </w:p>
          <w:p w14:paraId="6A2EACFA" w14:textId="49565187" w:rsidR="00642BCA" w:rsidRPr="00642BCA" w:rsidRDefault="00642BCA" w:rsidP="00642BCA">
            <w:pPr>
              <w:rPr>
                <w:sz w:val="22"/>
                <w:szCs w:val="22"/>
              </w:rPr>
            </w:pPr>
            <w:r w:rsidRPr="00642BCA">
              <w:rPr>
                <w:b/>
                <w:i/>
                <w:sz w:val="22"/>
                <w:szCs w:val="22"/>
              </w:rPr>
              <w:t>Managing Finance and Resources (level 4)</w:t>
            </w:r>
            <w:r w:rsidR="00C92E25">
              <w:rPr>
                <w:b/>
                <w:i/>
                <w:sz w:val="22"/>
                <w:szCs w:val="22"/>
              </w:rPr>
              <w:t xml:space="preserve"> </w:t>
            </w:r>
            <w:r w:rsidR="006C558A" w:rsidRPr="00FE383D">
              <w:rPr>
                <w:rFonts w:eastAsia="SimSun"/>
                <w:sz w:val="22"/>
                <w:szCs w:val="22"/>
                <w:lang w:val="en-GB" w:eastAsia="en-GB"/>
              </w:rPr>
              <w:t>–</w:t>
            </w:r>
            <w:r w:rsidR="00C92E25">
              <w:rPr>
                <w:b/>
                <w:i/>
                <w:sz w:val="22"/>
                <w:szCs w:val="22"/>
              </w:rPr>
              <w:t xml:space="preserve"> </w:t>
            </w:r>
            <w:r w:rsidRPr="00C92E25">
              <w:rPr>
                <w:i/>
                <w:sz w:val="22"/>
                <w:szCs w:val="22"/>
              </w:rPr>
              <w:t>Plans and deploys resources</w:t>
            </w:r>
            <w:r w:rsidRPr="00642BCA">
              <w:rPr>
                <w:sz w:val="22"/>
                <w:szCs w:val="22"/>
              </w:rPr>
              <w:t>: Negotiates and agrees the resources for a defined area as part of forward planning, monitoring progress and adjusting resources or priorities to meet goals.</w:t>
            </w:r>
          </w:p>
          <w:p w14:paraId="1BAED67A" w14:textId="77777777" w:rsidR="00642BCA" w:rsidRPr="00973192" w:rsidRDefault="00642BCA" w:rsidP="00642BCA">
            <w:pPr>
              <w:rPr>
                <w:color w:val="auto"/>
                <w:sz w:val="8"/>
                <w:szCs w:val="8"/>
              </w:rPr>
            </w:pPr>
          </w:p>
          <w:p w14:paraId="0C4B323F" w14:textId="1A70474A" w:rsidR="00642BCA" w:rsidRPr="00642BCA" w:rsidRDefault="00642BCA" w:rsidP="00694562">
            <w:pPr>
              <w:spacing w:line="240" w:lineRule="auto"/>
              <w:rPr>
                <w:sz w:val="22"/>
                <w:szCs w:val="22"/>
              </w:rPr>
            </w:pPr>
            <w:r w:rsidRPr="00642BCA">
              <w:rPr>
                <w:b/>
                <w:i/>
                <w:sz w:val="22"/>
                <w:szCs w:val="22"/>
              </w:rPr>
              <w:t>Managing Risk (level 3)</w:t>
            </w:r>
            <w:r w:rsidR="00694562">
              <w:rPr>
                <w:b/>
                <w:i/>
                <w:sz w:val="22"/>
                <w:szCs w:val="22"/>
              </w:rPr>
              <w:t xml:space="preserve"> </w:t>
            </w:r>
            <w:r w:rsidR="006C558A" w:rsidRPr="00FE383D">
              <w:rPr>
                <w:rFonts w:eastAsia="SimSun"/>
                <w:sz w:val="22"/>
                <w:szCs w:val="22"/>
                <w:lang w:val="en-GB" w:eastAsia="en-GB"/>
              </w:rPr>
              <w:t>–</w:t>
            </w:r>
            <w:r w:rsidR="00694562">
              <w:rPr>
                <w:b/>
                <w:i/>
                <w:sz w:val="22"/>
                <w:szCs w:val="22"/>
              </w:rPr>
              <w:t xml:space="preserve"> </w:t>
            </w:r>
            <w:r w:rsidRPr="00C92E25">
              <w:rPr>
                <w:i/>
                <w:sz w:val="22"/>
                <w:szCs w:val="22"/>
              </w:rPr>
              <w:t>Develops a culture</w:t>
            </w:r>
            <w:r w:rsidRPr="00642BCA">
              <w:rPr>
                <w:sz w:val="22"/>
                <w:szCs w:val="22"/>
              </w:rPr>
              <w:t>: Has track record</w:t>
            </w:r>
            <w:r>
              <w:rPr>
                <w:sz w:val="22"/>
                <w:szCs w:val="22"/>
              </w:rPr>
              <w:t xml:space="preserve"> of analysing potential risks, </w:t>
            </w:r>
            <w:r w:rsidRPr="00642BCA">
              <w:rPr>
                <w:sz w:val="22"/>
                <w:szCs w:val="22"/>
              </w:rPr>
              <w:t>promoting risk awareness, and holding others to account for their practices.</w:t>
            </w:r>
          </w:p>
          <w:p w14:paraId="3BD34D77" w14:textId="77777777" w:rsidR="00642BCA" w:rsidRPr="00642BCA" w:rsidRDefault="00642BCA" w:rsidP="00642BCA">
            <w:pPr>
              <w:spacing w:line="240" w:lineRule="auto"/>
              <w:rPr>
                <w:b/>
                <w:i/>
                <w:sz w:val="22"/>
                <w:szCs w:val="22"/>
              </w:rPr>
            </w:pPr>
          </w:p>
          <w:p w14:paraId="6CADC634" w14:textId="1A5C1B73" w:rsidR="00075032" w:rsidRPr="00FE383D" w:rsidRDefault="00642BCA" w:rsidP="00694562">
            <w:pPr>
              <w:spacing w:line="240" w:lineRule="auto"/>
              <w:rPr>
                <w:rFonts w:cs="Arial"/>
                <w:b/>
                <w:iCs/>
                <w:sz w:val="22"/>
                <w:szCs w:val="22"/>
              </w:rPr>
            </w:pPr>
            <w:r w:rsidRPr="00642BCA">
              <w:rPr>
                <w:b/>
                <w:i/>
                <w:sz w:val="22"/>
                <w:szCs w:val="22"/>
              </w:rPr>
              <w:t>Developing Business (level 4)</w:t>
            </w:r>
            <w:r w:rsidR="00694562">
              <w:rPr>
                <w:b/>
                <w:i/>
                <w:sz w:val="22"/>
                <w:szCs w:val="22"/>
              </w:rPr>
              <w:t xml:space="preserve"> </w:t>
            </w:r>
            <w:r w:rsidR="006C558A" w:rsidRPr="00FE383D">
              <w:rPr>
                <w:rFonts w:eastAsia="SimSun"/>
                <w:sz w:val="22"/>
                <w:szCs w:val="22"/>
                <w:lang w:val="en-GB" w:eastAsia="en-GB"/>
              </w:rPr>
              <w:t>–</w:t>
            </w:r>
            <w:r w:rsidR="00694562">
              <w:rPr>
                <w:b/>
                <w:i/>
                <w:sz w:val="22"/>
                <w:szCs w:val="22"/>
              </w:rPr>
              <w:t xml:space="preserve"> </w:t>
            </w:r>
            <w:r w:rsidRPr="00694562">
              <w:rPr>
                <w:i/>
                <w:sz w:val="22"/>
                <w:szCs w:val="22"/>
              </w:rPr>
              <w:t>Leads business development</w:t>
            </w:r>
            <w:r w:rsidRPr="00642BCA">
              <w:rPr>
                <w:sz w:val="22"/>
                <w:szCs w:val="22"/>
              </w:rPr>
              <w:t xml:space="preserve">: </w:t>
            </w:r>
            <w:r w:rsidR="00B04AAC">
              <w:rPr>
                <w:sz w:val="22"/>
                <w:szCs w:val="22"/>
              </w:rPr>
              <w:t>A</w:t>
            </w:r>
            <w:r w:rsidRPr="00642BCA">
              <w:rPr>
                <w:sz w:val="22"/>
                <w:szCs w:val="22"/>
              </w:rPr>
              <w:t>ble to plan and deliver business development activities for a major and/or new market category which is significant for the Council</w:t>
            </w:r>
            <w:r w:rsidR="006A5078">
              <w:rPr>
                <w:sz w:val="22"/>
                <w:szCs w:val="22"/>
              </w:rPr>
              <w:t>.</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6199A8FB" w14:textId="74452F2F" w:rsidR="00B9702D" w:rsidRDefault="00EE43B4" w:rsidP="00B13F0F">
            <w:pPr>
              <w:jc w:val="center"/>
              <w:rPr>
                <w:rFonts w:cs="Arial"/>
                <w:iCs/>
                <w:sz w:val="22"/>
                <w:szCs w:val="22"/>
                <w:lang w:val="en-GB"/>
              </w:rPr>
            </w:pPr>
            <w:r>
              <w:rPr>
                <w:rFonts w:cs="Arial"/>
                <w:iCs/>
                <w:sz w:val="22"/>
                <w:szCs w:val="22"/>
                <w:lang w:val="en-GB"/>
              </w:rPr>
              <w:t xml:space="preserve">Shortlisting and Interview </w:t>
            </w:r>
          </w:p>
          <w:p w14:paraId="5EF49B32" w14:textId="77777777" w:rsidR="00B13F0F" w:rsidRDefault="00B13F0F" w:rsidP="00B13F0F">
            <w:pPr>
              <w:jc w:val="center"/>
              <w:rPr>
                <w:rFonts w:cs="Arial"/>
                <w:iCs/>
                <w:sz w:val="22"/>
                <w:szCs w:val="22"/>
                <w:lang w:val="en-GB"/>
              </w:rPr>
            </w:pPr>
          </w:p>
          <w:p w14:paraId="68F2AA39" w14:textId="77777777" w:rsidR="00B13F0F" w:rsidRDefault="00B13F0F" w:rsidP="00B13F0F">
            <w:pPr>
              <w:jc w:val="center"/>
              <w:rPr>
                <w:rFonts w:cs="Arial"/>
                <w:iCs/>
                <w:sz w:val="22"/>
                <w:szCs w:val="22"/>
                <w:lang w:val="en-GB"/>
              </w:rPr>
            </w:pPr>
          </w:p>
          <w:p w14:paraId="40793D79" w14:textId="77777777" w:rsidR="00B13F0F" w:rsidRDefault="00B13F0F" w:rsidP="00B13F0F">
            <w:pPr>
              <w:jc w:val="center"/>
              <w:rPr>
                <w:rFonts w:cs="Arial"/>
                <w:iCs/>
                <w:sz w:val="22"/>
                <w:szCs w:val="22"/>
                <w:lang w:val="en-GB"/>
              </w:rPr>
            </w:pPr>
          </w:p>
          <w:p w14:paraId="1C833B2F" w14:textId="77777777" w:rsidR="00B13F0F" w:rsidRDefault="00B13F0F" w:rsidP="00B13F0F">
            <w:pPr>
              <w:jc w:val="center"/>
              <w:rPr>
                <w:rFonts w:cs="Arial"/>
                <w:iCs/>
                <w:sz w:val="22"/>
                <w:szCs w:val="22"/>
                <w:lang w:val="en-GB"/>
              </w:rPr>
            </w:pPr>
            <w:r>
              <w:rPr>
                <w:rFonts w:cs="Arial"/>
                <w:iCs/>
                <w:sz w:val="22"/>
                <w:szCs w:val="22"/>
                <w:lang w:val="en-GB"/>
              </w:rPr>
              <w:t>Interview</w:t>
            </w:r>
          </w:p>
          <w:p w14:paraId="71823D5B" w14:textId="77777777" w:rsidR="00B13F0F" w:rsidRDefault="00B13F0F" w:rsidP="00B13F0F">
            <w:pPr>
              <w:jc w:val="center"/>
              <w:rPr>
                <w:rFonts w:cs="Arial"/>
                <w:iCs/>
                <w:sz w:val="22"/>
                <w:szCs w:val="22"/>
                <w:lang w:val="en-GB"/>
              </w:rPr>
            </w:pPr>
          </w:p>
          <w:p w14:paraId="2C78D09C" w14:textId="77777777" w:rsidR="00B13F0F" w:rsidRDefault="00B13F0F" w:rsidP="00B13F0F">
            <w:pPr>
              <w:jc w:val="center"/>
              <w:rPr>
                <w:rFonts w:cs="Arial"/>
                <w:iCs/>
                <w:sz w:val="22"/>
                <w:szCs w:val="22"/>
                <w:lang w:val="en-GB"/>
              </w:rPr>
            </w:pPr>
          </w:p>
          <w:p w14:paraId="31E7B096" w14:textId="77777777" w:rsidR="00B13F0F" w:rsidRDefault="00B13F0F" w:rsidP="00B13F0F">
            <w:pPr>
              <w:jc w:val="center"/>
              <w:rPr>
                <w:rFonts w:cs="Arial"/>
                <w:iCs/>
                <w:sz w:val="22"/>
                <w:szCs w:val="22"/>
                <w:lang w:val="en-GB"/>
              </w:rPr>
            </w:pPr>
          </w:p>
          <w:p w14:paraId="30FC9A6B" w14:textId="77777777" w:rsidR="00694562" w:rsidRDefault="00694562" w:rsidP="00B13F0F">
            <w:pPr>
              <w:jc w:val="center"/>
              <w:rPr>
                <w:rFonts w:cs="Arial"/>
                <w:iCs/>
                <w:sz w:val="22"/>
                <w:szCs w:val="22"/>
                <w:lang w:val="en-GB"/>
              </w:rPr>
            </w:pPr>
          </w:p>
          <w:p w14:paraId="40E7268F" w14:textId="372C2045" w:rsidR="00B13F0F" w:rsidRDefault="00B13F0F" w:rsidP="00B13F0F">
            <w:pPr>
              <w:jc w:val="center"/>
              <w:rPr>
                <w:rFonts w:cs="Arial"/>
                <w:iCs/>
                <w:sz w:val="22"/>
                <w:szCs w:val="22"/>
                <w:lang w:val="en-GB"/>
              </w:rPr>
            </w:pPr>
            <w:r>
              <w:rPr>
                <w:rFonts w:cs="Arial"/>
                <w:iCs/>
                <w:sz w:val="22"/>
                <w:szCs w:val="22"/>
                <w:lang w:val="en-GB"/>
              </w:rPr>
              <w:t>Shortlisting</w:t>
            </w:r>
            <w:r w:rsidR="00075032">
              <w:rPr>
                <w:rFonts w:cs="Arial"/>
                <w:iCs/>
                <w:sz w:val="22"/>
                <w:szCs w:val="22"/>
                <w:lang w:val="en-GB"/>
              </w:rPr>
              <w:t xml:space="preserve"> and Interview</w:t>
            </w:r>
          </w:p>
          <w:p w14:paraId="7EBF2200" w14:textId="77777777" w:rsidR="00B13F0F" w:rsidRDefault="00B13F0F" w:rsidP="00B13F0F">
            <w:pPr>
              <w:jc w:val="center"/>
              <w:rPr>
                <w:rFonts w:cs="Arial"/>
                <w:iCs/>
                <w:sz w:val="22"/>
                <w:szCs w:val="22"/>
                <w:lang w:val="en-GB"/>
              </w:rPr>
            </w:pPr>
          </w:p>
          <w:p w14:paraId="058842FA" w14:textId="77777777" w:rsidR="00B13F0F" w:rsidRDefault="00B13F0F" w:rsidP="00B13F0F">
            <w:pPr>
              <w:jc w:val="center"/>
              <w:rPr>
                <w:rFonts w:cs="Arial"/>
                <w:iCs/>
                <w:sz w:val="22"/>
                <w:szCs w:val="22"/>
                <w:lang w:val="en-GB"/>
              </w:rPr>
            </w:pPr>
          </w:p>
          <w:p w14:paraId="577E36BA" w14:textId="77777777" w:rsidR="00B13F0F" w:rsidRDefault="00B13F0F" w:rsidP="00B13F0F">
            <w:pPr>
              <w:jc w:val="center"/>
              <w:rPr>
                <w:rFonts w:cs="Arial"/>
                <w:iCs/>
                <w:sz w:val="22"/>
                <w:szCs w:val="22"/>
                <w:lang w:val="en-GB"/>
              </w:rPr>
            </w:pPr>
          </w:p>
          <w:p w14:paraId="3DF862F7" w14:textId="304BEB09" w:rsidR="00B13F0F" w:rsidRDefault="00EE43B4" w:rsidP="00B13F0F">
            <w:pPr>
              <w:jc w:val="center"/>
              <w:rPr>
                <w:rFonts w:cs="Arial"/>
                <w:iCs/>
                <w:sz w:val="22"/>
                <w:szCs w:val="22"/>
                <w:lang w:val="en-GB"/>
              </w:rPr>
            </w:pPr>
            <w:r>
              <w:rPr>
                <w:rFonts w:cs="Arial"/>
                <w:iCs/>
                <w:sz w:val="22"/>
                <w:szCs w:val="22"/>
                <w:lang w:val="en-GB"/>
              </w:rPr>
              <w:t xml:space="preserve">Shortlisting </w:t>
            </w:r>
            <w:r w:rsidR="00075032">
              <w:rPr>
                <w:rFonts w:cs="Arial"/>
                <w:iCs/>
                <w:sz w:val="22"/>
                <w:szCs w:val="22"/>
                <w:lang w:val="en-GB"/>
              </w:rPr>
              <w:t>and Interview</w:t>
            </w:r>
          </w:p>
          <w:p w14:paraId="7CF97984" w14:textId="77777777" w:rsidR="00B13F0F" w:rsidRDefault="00B13F0F" w:rsidP="00B13F0F">
            <w:pPr>
              <w:jc w:val="center"/>
              <w:rPr>
                <w:rFonts w:cs="Arial"/>
                <w:iCs/>
                <w:sz w:val="22"/>
                <w:szCs w:val="22"/>
                <w:lang w:val="en-GB"/>
              </w:rPr>
            </w:pPr>
          </w:p>
          <w:p w14:paraId="678CC6B9" w14:textId="77777777" w:rsidR="00EE43B4" w:rsidRDefault="00EE43B4" w:rsidP="00B13F0F">
            <w:pPr>
              <w:jc w:val="center"/>
              <w:rPr>
                <w:rFonts w:cs="Arial"/>
                <w:iCs/>
                <w:sz w:val="22"/>
                <w:szCs w:val="22"/>
                <w:lang w:val="en-GB"/>
              </w:rPr>
            </w:pPr>
          </w:p>
          <w:p w14:paraId="1EB08A7D" w14:textId="295F7411" w:rsidR="00B13F0F" w:rsidRPr="00642BCA" w:rsidRDefault="00EE43B4" w:rsidP="00B13F0F">
            <w:pPr>
              <w:jc w:val="center"/>
              <w:rPr>
                <w:rFonts w:cs="Arial"/>
                <w:iCs/>
                <w:sz w:val="22"/>
                <w:szCs w:val="22"/>
                <w:lang w:val="en-GB"/>
              </w:rPr>
            </w:pPr>
            <w:r>
              <w:rPr>
                <w:rFonts w:cs="Arial"/>
                <w:iCs/>
                <w:sz w:val="22"/>
                <w:szCs w:val="22"/>
                <w:lang w:val="en-GB"/>
              </w:rPr>
              <w:t>Shortl</w:t>
            </w:r>
            <w:r w:rsidR="00B537BB">
              <w:rPr>
                <w:rFonts w:cs="Arial"/>
                <w:iCs/>
                <w:sz w:val="22"/>
                <w:szCs w:val="22"/>
                <w:lang w:val="en-GB"/>
              </w:rPr>
              <w:t>is</w:t>
            </w:r>
            <w:r>
              <w:rPr>
                <w:rFonts w:cs="Arial"/>
                <w:iCs/>
                <w:sz w:val="22"/>
                <w:szCs w:val="22"/>
                <w:lang w:val="en-GB"/>
              </w:rPr>
              <w:t>ting and Interview</w:t>
            </w:r>
          </w:p>
        </w:tc>
      </w:tr>
      <w:tr w:rsidR="00B9702D" w:rsidRPr="00FE383D" w14:paraId="3D065DDC" w14:textId="77777777" w:rsidTr="00642BCA">
        <w:trPr>
          <w:trHeight w:val="184"/>
        </w:trPr>
        <w:tc>
          <w:tcPr>
            <w:tcW w:w="3914" w:type="pct"/>
            <w:gridSpan w:val="5"/>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84BD986" w14:textId="77777777" w:rsidR="00B9702D" w:rsidRPr="00FE383D" w:rsidRDefault="00B9702D" w:rsidP="0090266D">
            <w:pPr>
              <w:spacing w:line="240" w:lineRule="auto"/>
              <w:rPr>
                <w:rFonts w:cs="Arial"/>
                <w:b/>
                <w:sz w:val="22"/>
                <w:szCs w:val="22"/>
                <w:lang w:val="en-GB" w:eastAsia="en-GB"/>
              </w:rPr>
            </w:pPr>
            <w:r w:rsidRPr="00FE383D">
              <w:rPr>
                <w:rFonts w:cs="Arial"/>
                <w:b/>
                <w:sz w:val="22"/>
                <w:szCs w:val="22"/>
                <w:lang w:val="en-GB" w:eastAsia="en-GB"/>
              </w:rPr>
              <w:t>British Council Behaviours</w:t>
            </w:r>
          </w:p>
        </w:tc>
        <w:tc>
          <w:tcPr>
            <w:tcW w:w="1086" w:type="pct"/>
            <w:tcBorders>
              <w:top w:val="single" w:sz="8" w:space="0" w:color="FFFFFF"/>
              <w:left w:val="single" w:sz="8" w:space="0" w:color="FFFFFF"/>
              <w:bottom w:val="single" w:sz="8" w:space="0" w:color="FFFFFF"/>
              <w:right w:val="single" w:sz="8" w:space="0" w:color="FFFFFF"/>
            </w:tcBorders>
            <w:shd w:val="clear" w:color="auto" w:fill="D9D9D9"/>
          </w:tcPr>
          <w:p w14:paraId="60E49A75" w14:textId="77777777" w:rsidR="00B9702D" w:rsidRPr="00FE383D" w:rsidRDefault="00B9702D" w:rsidP="00026F76">
            <w:pPr>
              <w:spacing w:line="240" w:lineRule="auto"/>
              <w:rPr>
                <w:rFonts w:cs="Arial"/>
                <w:b/>
                <w:sz w:val="22"/>
                <w:szCs w:val="22"/>
                <w:lang w:val="en-GB" w:eastAsia="en-GB"/>
              </w:rPr>
            </w:pPr>
            <w:r w:rsidRPr="00FE383D">
              <w:rPr>
                <w:b/>
                <w:i/>
                <w:sz w:val="22"/>
                <w:szCs w:val="22"/>
              </w:rPr>
              <w:t>Assessment Stage</w:t>
            </w:r>
          </w:p>
        </w:tc>
      </w:tr>
      <w:tr w:rsidR="00B9702D" w:rsidRPr="00FE383D" w14:paraId="5F0D6B8C" w14:textId="77777777" w:rsidTr="00642BCA">
        <w:trPr>
          <w:trHeight w:val="403"/>
        </w:trPr>
        <w:tc>
          <w:tcPr>
            <w:tcW w:w="3914" w:type="pct"/>
            <w:gridSpan w:val="5"/>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84B9538" w14:textId="0718A0DF" w:rsidR="00642BCA" w:rsidRPr="00642BCA" w:rsidRDefault="00642BCA" w:rsidP="00642BCA">
            <w:pPr>
              <w:rPr>
                <w:rFonts w:cs="Arial"/>
                <w:i/>
                <w:iCs/>
                <w:sz w:val="22"/>
                <w:szCs w:val="22"/>
              </w:rPr>
            </w:pPr>
            <w:r w:rsidRPr="00642BCA">
              <w:rPr>
                <w:rFonts w:cs="Arial"/>
                <w:b/>
                <w:bCs/>
                <w:i/>
                <w:iCs/>
                <w:sz w:val="22"/>
                <w:szCs w:val="22"/>
              </w:rPr>
              <w:t>Being Accountable (Most demanding)</w:t>
            </w:r>
            <w:r w:rsidR="006A5078">
              <w:rPr>
                <w:rFonts w:cs="Arial"/>
                <w:b/>
                <w:bCs/>
                <w:i/>
                <w:iCs/>
                <w:sz w:val="22"/>
                <w:szCs w:val="22"/>
              </w:rPr>
              <w:t xml:space="preserve">: </w:t>
            </w:r>
            <w:r w:rsidRPr="00642BCA">
              <w:rPr>
                <w:rFonts w:cs="Arial"/>
                <w:bCs/>
                <w:iCs/>
                <w:sz w:val="22"/>
                <w:szCs w:val="22"/>
              </w:rPr>
              <w:t>Showing real dedication to the long-term mission of the British Council or the team</w:t>
            </w:r>
            <w:r w:rsidR="006A5078">
              <w:rPr>
                <w:rFonts w:cs="Arial"/>
                <w:bCs/>
                <w:iCs/>
                <w:sz w:val="22"/>
                <w:szCs w:val="22"/>
              </w:rPr>
              <w:t>.</w:t>
            </w:r>
            <w:r w:rsidRPr="00642BCA">
              <w:rPr>
                <w:rFonts w:cs="Arial"/>
                <w:i/>
                <w:iCs/>
                <w:sz w:val="22"/>
                <w:szCs w:val="22"/>
              </w:rPr>
              <w:br/>
            </w:r>
            <w:r w:rsidRPr="00642BCA">
              <w:rPr>
                <w:rFonts w:cs="Arial"/>
                <w:b/>
                <w:bCs/>
                <w:i/>
                <w:iCs/>
                <w:sz w:val="22"/>
                <w:szCs w:val="22"/>
              </w:rPr>
              <w:br/>
              <w:t>Making it Happen (Mo</w:t>
            </w:r>
            <w:r w:rsidR="00501A09">
              <w:rPr>
                <w:rFonts w:cs="Arial"/>
                <w:b/>
                <w:bCs/>
                <w:i/>
                <w:iCs/>
                <w:sz w:val="22"/>
                <w:szCs w:val="22"/>
              </w:rPr>
              <w:t>re</w:t>
            </w:r>
            <w:r w:rsidRPr="00642BCA">
              <w:rPr>
                <w:rFonts w:cs="Arial"/>
                <w:b/>
                <w:bCs/>
                <w:i/>
                <w:iCs/>
                <w:sz w:val="22"/>
                <w:szCs w:val="22"/>
              </w:rPr>
              <w:t xml:space="preserve"> demanding)</w:t>
            </w:r>
            <w:r w:rsidR="006A5078">
              <w:rPr>
                <w:rFonts w:cs="Arial"/>
                <w:b/>
                <w:bCs/>
                <w:i/>
                <w:iCs/>
                <w:sz w:val="22"/>
                <w:szCs w:val="22"/>
              </w:rPr>
              <w:t xml:space="preserve">: </w:t>
            </w:r>
            <w:r w:rsidR="00501A09">
              <w:rPr>
                <w:rFonts w:cs="Arial"/>
                <w:bCs/>
                <w:iCs/>
                <w:sz w:val="22"/>
                <w:szCs w:val="22"/>
              </w:rPr>
              <w:t>Challenging myself and others to deliver and measure better results</w:t>
            </w:r>
            <w:r w:rsidR="006A5078">
              <w:rPr>
                <w:rFonts w:cs="Arial"/>
                <w:bCs/>
                <w:iCs/>
                <w:sz w:val="22"/>
                <w:szCs w:val="22"/>
              </w:rPr>
              <w:t>.</w:t>
            </w:r>
          </w:p>
          <w:p w14:paraId="46A84615" w14:textId="77777777" w:rsidR="00642BCA" w:rsidRPr="00642BCA" w:rsidRDefault="00642BCA" w:rsidP="00642BCA">
            <w:pPr>
              <w:rPr>
                <w:rFonts w:cs="Arial"/>
                <w:bCs/>
                <w:i/>
                <w:iCs/>
                <w:sz w:val="22"/>
                <w:szCs w:val="22"/>
              </w:rPr>
            </w:pPr>
          </w:p>
          <w:p w14:paraId="3F396A68" w14:textId="7196AC6D" w:rsidR="00642BCA" w:rsidRPr="00642BCA" w:rsidRDefault="00642BCA" w:rsidP="00642BCA">
            <w:pPr>
              <w:rPr>
                <w:rFonts w:cs="Arial"/>
                <w:iCs/>
                <w:sz w:val="22"/>
                <w:szCs w:val="22"/>
              </w:rPr>
            </w:pPr>
            <w:r w:rsidRPr="00642BCA">
              <w:rPr>
                <w:rFonts w:cs="Arial"/>
                <w:b/>
                <w:bCs/>
                <w:i/>
                <w:iCs/>
                <w:sz w:val="22"/>
                <w:szCs w:val="22"/>
              </w:rPr>
              <w:t>Creating Shared Purpose (Mo</w:t>
            </w:r>
            <w:r w:rsidR="00501A09">
              <w:rPr>
                <w:rFonts w:cs="Arial"/>
                <w:b/>
                <w:bCs/>
                <w:i/>
                <w:iCs/>
                <w:sz w:val="22"/>
                <w:szCs w:val="22"/>
              </w:rPr>
              <w:t>re</w:t>
            </w:r>
            <w:r w:rsidRPr="00642BCA">
              <w:rPr>
                <w:rFonts w:cs="Arial"/>
                <w:b/>
                <w:bCs/>
                <w:i/>
                <w:iCs/>
                <w:sz w:val="22"/>
                <w:szCs w:val="22"/>
              </w:rPr>
              <w:t xml:space="preserve"> demanding)</w:t>
            </w:r>
            <w:r w:rsidR="006A5078">
              <w:rPr>
                <w:rFonts w:cs="Arial"/>
                <w:b/>
                <w:bCs/>
                <w:i/>
                <w:iCs/>
                <w:sz w:val="22"/>
                <w:szCs w:val="22"/>
              </w:rPr>
              <w:t xml:space="preserve">: </w:t>
            </w:r>
            <w:r w:rsidR="00501A09">
              <w:rPr>
                <w:rFonts w:cs="Arial"/>
                <w:bCs/>
                <w:iCs/>
                <w:sz w:val="22"/>
                <w:szCs w:val="22"/>
              </w:rPr>
              <w:t>Creating energy and clarity so that people want to work purposefully together</w:t>
            </w:r>
            <w:r w:rsidR="006A5078">
              <w:rPr>
                <w:rFonts w:cs="Arial"/>
                <w:bCs/>
                <w:iCs/>
                <w:sz w:val="22"/>
                <w:szCs w:val="22"/>
              </w:rPr>
              <w:t>.</w:t>
            </w:r>
          </w:p>
          <w:p w14:paraId="18B3DB98" w14:textId="77777777" w:rsidR="00642BCA" w:rsidRPr="00642BCA" w:rsidRDefault="00642BCA" w:rsidP="00642BCA">
            <w:pPr>
              <w:rPr>
                <w:rFonts w:cs="Arial"/>
                <w:i/>
                <w:iCs/>
                <w:sz w:val="22"/>
                <w:szCs w:val="22"/>
              </w:rPr>
            </w:pPr>
          </w:p>
          <w:p w14:paraId="504309DC" w14:textId="7989994B" w:rsidR="00642BCA" w:rsidRDefault="00642BCA" w:rsidP="00642BCA">
            <w:pPr>
              <w:rPr>
                <w:rFonts w:cs="Arial"/>
                <w:bCs/>
                <w:iCs/>
                <w:sz w:val="22"/>
                <w:szCs w:val="22"/>
              </w:rPr>
            </w:pPr>
            <w:r w:rsidRPr="00642BCA">
              <w:rPr>
                <w:rFonts w:cs="Arial"/>
                <w:b/>
                <w:bCs/>
                <w:i/>
                <w:iCs/>
                <w:sz w:val="22"/>
                <w:szCs w:val="22"/>
              </w:rPr>
              <w:t>Connecting with Others (Most demanding)</w:t>
            </w:r>
            <w:r w:rsidR="006A5078">
              <w:rPr>
                <w:rFonts w:cs="Arial"/>
                <w:b/>
                <w:bCs/>
                <w:i/>
                <w:iCs/>
                <w:sz w:val="22"/>
                <w:szCs w:val="22"/>
              </w:rPr>
              <w:t xml:space="preserve">: </w:t>
            </w:r>
            <w:r w:rsidRPr="00642BCA">
              <w:rPr>
                <w:rFonts w:cs="Arial"/>
                <w:bCs/>
                <w:iCs/>
                <w:sz w:val="22"/>
                <w:szCs w:val="22"/>
              </w:rPr>
              <w:t>Building trust and understanding with people who have very different views</w:t>
            </w:r>
            <w:r w:rsidR="006A5078">
              <w:rPr>
                <w:rFonts w:cs="Arial"/>
                <w:bCs/>
                <w:iCs/>
                <w:sz w:val="22"/>
                <w:szCs w:val="22"/>
              </w:rPr>
              <w:t>.</w:t>
            </w:r>
          </w:p>
          <w:p w14:paraId="36DE1018" w14:textId="77777777" w:rsidR="00501A09" w:rsidRDefault="00501A09" w:rsidP="00642BCA">
            <w:pPr>
              <w:rPr>
                <w:rFonts w:cs="Arial"/>
                <w:b/>
                <w:iCs/>
                <w:sz w:val="22"/>
                <w:szCs w:val="22"/>
              </w:rPr>
            </w:pPr>
          </w:p>
          <w:p w14:paraId="550492B6" w14:textId="7FC132F8" w:rsidR="00775FE3" w:rsidRDefault="00775FE3" w:rsidP="00642BCA">
            <w:pPr>
              <w:rPr>
                <w:rFonts w:cs="Arial"/>
                <w:iCs/>
                <w:sz w:val="22"/>
                <w:szCs w:val="22"/>
              </w:rPr>
            </w:pPr>
            <w:r>
              <w:rPr>
                <w:rFonts w:cs="Arial"/>
                <w:b/>
                <w:iCs/>
                <w:sz w:val="22"/>
                <w:szCs w:val="22"/>
              </w:rPr>
              <w:t>Working Together (</w:t>
            </w:r>
            <w:r w:rsidRPr="00775FE3">
              <w:rPr>
                <w:rFonts w:cs="Arial"/>
                <w:b/>
                <w:i/>
                <w:iCs/>
                <w:sz w:val="22"/>
                <w:szCs w:val="22"/>
              </w:rPr>
              <w:t>Most demanding</w:t>
            </w:r>
            <w:r>
              <w:rPr>
                <w:rFonts w:cs="Arial"/>
                <w:b/>
                <w:iCs/>
                <w:sz w:val="22"/>
                <w:szCs w:val="22"/>
              </w:rPr>
              <w:t>)</w:t>
            </w:r>
            <w:r w:rsidR="006A5078">
              <w:rPr>
                <w:rFonts w:cs="Arial"/>
                <w:b/>
                <w:iCs/>
                <w:sz w:val="22"/>
                <w:szCs w:val="22"/>
              </w:rPr>
              <w:t xml:space="preserve">: </w:t>
            </w:r>
            <w:r w:rsidRPr="00775FE3">
              <w:rPr>
                <w:rFonts w:cs="Arial"/>
                <w:iCs/>
                <w:sz w:val="22"/>
                <w:szCs w:val="22"/>
              </w:rPr>
              <w:t>Creating the environment in which others who have different aims can work together</w:t>
            </w:r>
            <w:r w:rsidR="006A5078">
              <w:rPr>
                <w:rFonts w:cs="Arial"/>
                <w:iCs/>
                <w:sz w:val="22"/>
                <w:szCs w:val="22"/>
              </w:rPr>
              <w:t>.</w:t>
            </w:r>
          </w:p>
          <w:p w14:paraId="2B7D235E" w14:textId="77777777" w:rsidR="00775FE3" w:rsidRDefault="00775FE3" w:rsidP="00642BCA">
            <w:pPr>
              <w:rPr>
                <w:rFonts w:cs="Arial"/>
                <w:iCs/>
                <w:sz w:val="22"/>
                <w:szCs w:val="22"/>
              </w:rPr>
            </w:pPr>
          </w:p>
          <w:p w14:paraId="0BC08D06" w14:textId="77777777" w:rsidR="006A5078" w:rsidRDefault="006A5078" w:rsidP="006A5078">
            <w:pPr>
              <w:rPr>
                <w:rFonts w:cs="Arial"/>
                <w:b/>
                <w:iCs/>
                <w:sz w:val="22"/>
                <w:szCs w:val="22"/>
              </w:rPr>
            </w:pPr>
          </w:p>
          <w:p w14:paraId="74EED92C" w14:textId="77777777" w:rsidR="006A5078" w:rsidRDefault="006A5078" w:rsidP="006A5078">
            <w:pPr>
              <w:rPr>
                <w:rFonts w:cs="Arial"/>
                <w:b/>
                <w:iCs/>
                <w:sz w:val="22"/>
                <w:szCs w:val="22"/>
              </w:rPr>
            </w:pPr>
          </w:p>
          <w:p w14:paraId="13D2E008" w14:textId="1D88D211" w:rsidR="00775FE3" w:rsidRPr="00775FE3" w:rsidRDefault="00775FE3" w:rsidP="006A5078">
            <w:pPr>
              <w:rPr>
                <w:rFonts w:cs="Arial"/>
                <w:iCs/>
                <w:sz w:val="22"/>
                <w:szCs w:val="22"/>
              </w:rPr>
            </w:pPr>
            <w:r w:rsidRPr="00775FE3">
              <w:rPr>
                <w:rFonts w:cs="Arial"/>
                <w:b/>
                <w:iCs/>
                <w:sz w:val="22"/>
                <w:szCs w:val="22"/>
              </w:rPr>
              <w:t xml:space="preserve">Shaping the Future </w:t>
            </w:r>
            <w:r w:rsidRPr="00775FE3">
              <w:rPr>
                <w:rFonts w:cs="Arial"/>
                <w:b/>
                <w:i/>
                <w:iCs/>
                <w:sz w:val="22"/>
                <w:szCs w:val="22"/>
              </w:rPr>
              <w:t>(More demanding</w:t>
            </w:r>
            <w:r w:rsidRPr="00775FE3">
              <w:rPr>
                <w:rFonts w:cs="Arial"/>
                <w:b/>
                <w:iCs/>
                <w:sz w:val="22"/>
                <w:szCs w:val="22"/>
              </w:rPr>
              <w:t>)</w:t>
            </w:r>
            <w:r w:rsidR="006A5078">
              <w:rPr>
                <w:rFonts w:cs="Arial"/>
                <w:b/>
                <w:iCs/>
                <w:sz w:val="22"/>
                <w:szCs w:val="22"/>
              </w:rPr>
              <w:t xml:space="preserve">: </w:t>
            </w:r>
            <w:r>
              <w:rPr>
                <w:rFonts w:cs="Arial"/>
                <w:iCs/>
                <w:sz w:val="22"/>
                <w:szCs w:val="22"/>
              </w:rPr>
              <w:t>Exploring ways in which we can add more value</w:t>
            </w:r>
            <w:r w:rsidR="006A5078">
              <w:rPr>
                <w:rFonts w:cs="Arial"/>
                <w:iCs/>
                <w:sz w:val="22"/>
                <w:szCs w:val="22"/>
              </w:rPr>
              <w:t>.</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1BE94EA0" w14:textId="77777777" w:rsidR="00B9702D" w:rsidRDefault="00B9702D" w:rsidP="00125ED0">
            <w:pPr>
              <w:jc w:val="center"/>
              <w:rPr>
                <w:rFonts w:cs="Arial"/>
                <w:iCs/>
                <w:sz w:val="22"/>
                <w:szCs w:val="22"/>
                <w:lang w:val="en-GB"/>
              </w:rPr>
            </w:pPr>
            <w:r w:rsidRPr="00642BCA">
              <w:rPr>
                <w:rFonts w:cs="Arial"/>
                <w:iCs/>
                <w:sz w:val="22"/>
                <w:szCs w:val="22"/>
                <w:lang w:val="en-GB"/>
              </w:rPr>
              <w:t>Interview</w:t>
            </w:r>
          </w:p>
          <w:p w14:paraId="607A210C" w14:textId="77777777" w:rsidR="00B13F0F" w:rsidRDefault="00B13F0F" w:rsidP="00125ED0">
            <w:pPr>
              <w:jc w:val="center"/>
              <w:rPr>
                <w:rFonts w:cs="Arial"/>
                <w:iCs/>
                <w:sz w:val="22"/>
                <w:szCs w:val="22"/>
                <w:lang w:val="en-GB"/>
              </w:rPr>
            </w:pPr>
          </w:p>
          <w:p w14:paraId="4B74BD4B" w14:textId="77777777" w:rsidR="00B13F0F" w:rsidRDefault="00B13F0F" w:rsidP="006A5078">
            <w:pPr>
              <w:rPr>
                <w:rFonts w:cs="Arial"/>
                <w:iCs/>
                <w:sz w:val="22"/>
                <w:szCs w:val="22"/>
                <w:lang w:val="en-GB"/>
              </w:rPr>
            </w:pPr>
          </w:p>
          <w:p w14:paraId="588ED570" w14:textId="77777777" w:rsidR="00B13F0F" w:rsidRDefault="00B13F0F" w:rsidP="00125ED0">
            <w:pPr>
              <w:jc w:val="center"/>
              <w:rPr>
                <w:rFonts w:cs="Arial"/>
                <w:iCs/>
                <w:sz w:val="22"/>
                <w:szCs w:val="22"/>
                <w:lang w:val="en-GB"/>
              </w:rPr>
            </w:pPr>
            <w:r>
              <w:rPr>
                <w:rFonts w:cs="Arial"/>
                <w:iCs/>
                <w:sz w:val="22"/>
                <w:szCs w:val="22"/>
                <w:lang w:val="en-GB"/>
              </w:rPr>
              <w:t>Interview</w:t>
            </w:r>
          </w:p>
          <w:p w14:paraId="7A9F18CE" w14:textId="77777777" w:rsidR="00B13F0F" w:rsidRDefault="00B13F0F" w:rsidP="00125ED0">
            <w:pPr>
              <w:jc w:val="center"/>
              <w:rPr>
                <w:rFonts w:cs="Arial"/>
                <w:iCs/>
                <w:sz w:val="22"/>
                <w:szCs w:val="22"/>
                <w:lang w:val="en-GB"/>
              </w:rPr>
            </w:pPr>
          </w:p>
          <w:p w14:paraId="44877EFC" w14:textId="77777777" w:rsidR="00B13F0F" w:rsidRDefault="00B13F0F" w:rsidP="00125ED0">
            <w:pPr>
              <w:jc w:val="center"/>
              <w:rPr>
                <w:rFonts w:cs="Arial"/>
                <w:iCs/>
                <w:sz w:val="22"/>
                <w:szCs w:val="22"/>
                <w:lang w:val="en-GB"/>
              </w:rPr>
            </w:pPr>
          </w:p>
          <w:p w14:paraId="1D1F75F8" w14:textId="77777777" w:rsidR="00B13F0F" w:rsidRDefault="00B13F0F" w:rsidP="00125ED0">
            <w:pPr>
              <w:jc w:val="center"/>
              <w:rPr>
                <w:rFonts w:cs="Arial"/>
                <w:iCs/>
                <w:sz w:val="22"/>
                <w:szCs w:val="22"/>
                <w:lang w:val="en-GB"/>
              </w:rPr>
            </w:pPr>
            <w:r>
              <w:rPr>
                <w:rFonts w:cs="Arial"/>
                <w:iCs/>
                <w:sz w:val="22"/>
                <w:szCs w:val="22"/>
                <w:lang w:val="en-GB"/>
              </w:rPr>
              <w:t>Interview</w:t>
            </w:r>
          </w:p>
          <w:p w14:paraId="5AFD7E90" w14:textId="77777777" w:rsidR="00B13F0F" w:rsidRDefault="00B13F0F" w:rsidP="00125ED0">
            <w:pPr>
              <w:jc w:val="center"/>
              <w:rPr>
                <w:rFonts w:cs="Arial"/>
                <w:iCs/>
                <w:sz w:val="22"/>
                <w:szCs w:val="22"/>
                <w:lang w:val="en-GB"/>
              </w:rPr>
            </w:pPr>
          </w:p>
          <w:p w14:paraId="2DF636D2" w14:textId="77777777" w:rsidR="00B13F0F" w:rsidRDefault="00B13F0F" w:rsidP="00125ED0">
            <w:pPr>
              <w:jc w:val="center"/>
              <w:rPr>
                <w:rFonts w:cs="Arial"/>
                <w:iCs/>
                <w:sz w:val="22"/>
                <w:szCs w:val="22"/>
                <w:lang w:val="en-GB"/>
              </w:rPr>
            </w:pPr>
          </w:p>
          <w:p w14:paraId="59A1EB08" w14:textId="77777777" w:rsidR="00B13F0F" w:rsidRDefault="00B13F0F" w:rsidP="00125ED0">
            <w:pPr>
              <w:jc w:val="center"/>
              <w:rPr>
                <w:rFonts w:cs="Arial"/>
                <w:iCs/>
                <w:sz w:val="22"/>
                <w:szCs w:val="22"/>
                <w:lang w:val="en-GB"/>
              </w:rPr>
            </w:pPr>
            <w:r>
              <w:rPr>
                <w:rFonts w:cs="Arial"/>
                <w:iCs/>
                <w:sz w:val="22"/>
                <w:szCs w:val="22"/>
                <w:lang w:val="en-GB"/>
              </w:rPr>
              <w:t>Interview</w:t>
            </w:r>
          </w:p>
          <w:p w14:paraId="33C27C75" w14:textId="77777777" w:rsidR="00775FE3" w:rsidRDefault="00775FE3" w:rsidP="00125ED0">
            <w:pPr>
              <w:jc w:val="center"/>
              <w:rPr>
                <w:rFonts w:cs="Arial"/>
                <w:iCs/>
                <w:sz w:val="22"/>
                <w:szCs w:val="22"/>
                <w:lang w:val="en-GB"/>
              </w:rPr>
            </w:pPr>
          </w:p>
          <w:p w14:paraId="472D5338" w14:textId="77777777" w:rsidR="00775FE3" w:rsidRDefault="00775FE3" w:rsidP="00125ED0">
            <w:pPr>
              <w:jc w:val="center"/>
              <w:rPr>
                <w:rFonts w:cs="Arial"/>
                <w:iCs/>
                <w:sz w:val="22"/>
                <w:szCs w:val="22"/>
                <w:lang w:val="en-GB"/>
              </w:rPr>
            </w:pPr>
          </w:p>
          <w:p w14:paraId="45FF7CD9" w14:textId="70058289" w:rsidR="00775FE3" w:rsidRPr="006A5078" w:rsidRDefault="00775FE3" w:rsidP="006A5078">
            <w:pPr>
              <w:rPr>
                <w:rFonts w:cs="Arial"/>
                <w:i/>
                <w:iCs/>
                <w:lang w:val="en-GB"/>
              </w:rPr>
            </w:pPr>
            <w:r w:rsidRPr="006A5078">
              <w:rPr>
                <w:rFonts w:cs="Arial"/>
                <w:i/>
                <w:iCs/>
                <w:lang w:val="en-GB"/>
              </w:rPr>
              <w:t>Used for performance evaluation but not used in recruitment and selection</w:t>
            </w:r>
            <w:r w:rsidR="006A5078" w:rsidRPr="006A5078">
              <w:rPr>
                <w:rFonts w:cs="Arial"/>
                <w:i/>
                <w:iCs/>
                <w:lang w:val="en-GB"/>
              </w:rPr>
              <w:t>.</w:t>
            </w:r>
          </w:p>
          <w:p w14:paraId="75656799" w14:textId="77777777" w:rsidR="006A5078" w:rsidRPr="006A5078" w:rsidRDefault="006A5078" w:rsidP="00125ED0">
            <w:pPr>
              <w:jc w:val="center"/>
              <w:rPr>
                <w:rFonts w:cs="Arial"/>
                <w:i/>
                <w:iCs/>
                <w:lang w:val="en-GB"/>
              </w:rPr>
            </w:pPr>
          </w:p>
          <w:p w14:paraId="30DE6675" w14:textId="2DD21893" w:rsidR="006A5078" w:rsidRPr="006A5078" w:rsidRDefault="006A5078" w:rsidP="006A5078">
            <w:pPr>
              <w:rPr>
                <w:rFonts w:cs="Arial"/>
                <w:iCs/>
                <w:lang w:val="en-GB"/>
              </w:rPr>
            </w:pPr>
            <w:r w:rsidRPr="006A5078">
              <w:rPr>
                <w:rFonts w:cs="Arial"/>
                <w:i/>
                <w:iCs/>
                <w:lang w:val="en-GB"/>
              </w:rPr>
              <w:t>Used for performance evaluation but not used in recruitment and selection.</w:t>
            </w:r>
          </w:p>
        </w:tc>
      </w:tr>
    </w:tbl>
    <w:p w14:paraId="16A92058" w14:textId="77777777" w:rsidR="00DB79E8" w:rsidRDefault="00DB79E8"/>
    <w:tbl>
      <w:tblPr>
        <w:tblW w:w="5648" w:type="pct"/>
        <w:tblInd w:w="-565" w:type="dxa"/>
        <w:tblCellMar>
          <w:left w:w="0" w:type="dxa"/>
          <w:right w:w="0" w:type="dxa"/>
        </w:tblCellMar>
        <w:tblLook w:val="0420" w:firstRow="1" w:lastRow="0" w:firstColumn="0" w:lastColumn="0" w:noHBand="0" w:noVBand="1"/>
      </w:tblPr>
      <w:tblGrid>
        <w:gridCol w:w="7656"/>
        <w:gridCol w:w="2124"/>
      </w:tblGrid>
      <w:tr w:rsidR="00B9702D" w:rsidRPr="00FE383D" w14:paraId="17F2771B" w14:textId="77777777" w:rsidTr="00DB79E8">
        <w:trPr>
          <w:trHeight w:val="184"/>
        </w:trPr>
        <w:tc>
          <w:tcPr>
            <w:tcW w:w="3914" w:type="pct"/>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14A96EC" w14:textId="77777777" w:rsidR="00B9702D" w:rsidRPr="00FE383D" w:rsidRDefault="00B9702D">
            <w:pPr>
              <w:spacing w:line="240" w:lineRule="auto"/>
              <w:rPr>
                <w:rFonts w:cs="Arial"/>
                <w:b/>
                <w:sz w:val="22"/>
                <w:szCs w:val="22"/>
                <w:lang w:val="en-GB" w:eastAsia="en-GB"/>
              </w:rPr>
            </w:pPr>
            <w:r w:rsidRPr="00FE383D">
              <w:rPr>
                <w:rFonts w:cs="Arial"/>
                <w:b/>
                <w:sz w:val="22"/>
                <w:szCs w:val="22"/>
                <w:lang w:val="en-GB" w:eastAsia="en-GB"/>
              </w:rPr>
              <w:t xml:space="preserve">Prepared by: </w:t>
            </w:r>
          </w:p>
        </w:tc>
        <w:tc>
          <w:tcPr>
            <w:tcW w:w="1086" w:type="pct"/>
            <w:tcBorders>
              <w:top w:val="single" w:sz="8" w:space="0" w:color="FFFFFF"/>
              <w:left w:val="single" w:sz="8" w:space="0" w:color="FFFFFF"/>
              <w:bottom w:val="single" w:sz="8" w:space="0" w:color="FFFFFF"/>
              <w:right w:val="single" w:sz="8" w:space="0" w:color="FFFFFF"/>
            </w:tcBorders>
            <w:shd w:val="clear" w:color="auto" w:fill="D9D9D9"/>
            <w:hideMark/>
          </w:tcPr>
          <w:p w14:paraId="558CDC76" w14:textId="77777777" w:rsidR="00B9702D" w:rsidRPr="00FE383D" w:rsidRDefault="00B9702D" w:rsidP="004B7EFC">
            <w:pPr>
              <w:spacing w:line="240" w:lineRule="auto"/>
              <w:rPr>
                <w:rFonts w:cs="Arial"/>
                <w:b/>
                <w:sz w:val="22"/>
                <w:szCs w:val="22"/>
                <w:lang w:val="en-GB" w:eastAsia="en-GB"/>
              </w:rPr>
            </w:pPr>
            <w:r w:rsidRPr="00FE383D">
              <w:rPr>
                <w:b/>
                <w:i/>
                <w:sz w:val="22"/>
                <w:szCs w:val="22"/>
              </w:rPr>
              <w:t xml:space="preserve"> </w:t>
            </w:r>
            <w:r w:rsidRPr="00FE383D">
              <w:rPr>
                <w:b/>
                <w:sz w:val="22"/>
                <w:szCs w:val="22"/>
              </w:rPr>
              <w:t>Date:</w:t>
            </w:r>
          </w:p>
        </w:tc>
      </w:tr>
      <w:tr w:rsidR="00B9702D" w:rsidRPr="00FE383D" w14:paraId="77755546" w14:textId="77777777" w:rsidTr="00DB79E8">
        <w:trPr>
          <w:trHeight w:val="183"/>
        </w:trPr>
        <w:tc>
          <w:tcPr>
            <w:tcW w:w="3914" w:type="pct"/>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BD01149" w14:textId="77777777" w:rsidR="00B9702D" w:rsidRPr="00FE383D" w:rsidRDefault="00B32291" w:rsidP="005E6820">
            <w:pPr>
              <w:rPr>
                <w:sz w:val="22"/>
                <w:szCs w:val="22"/>
              </w:rPr>
            </w:pPr>
            <w:r>
              <w:rPr>
                <w:sz w:val="22"/>
                <w:szCs w:val="22"/>
              </w:rPr>
              <w:t>Denise Waddingham, Country Director Czech Republic</w:t>
            </w:r>
          </w:p>
        </w:tc>
        <w:tc>
          <w:tcPr>
            <w:tcW w:w="1086" w:type="pct"/>
            <w:tcBorders>
              <w:top w:val="single" w:sz="8" w:space="0" w:color="FFFFFF"/>
              <w:left w:val="single" w:sz="8" w:space="0" w:color="FFFFFF"/>
              <w:bottom w:val="single" w:sz="8" w:space="0" w:color="FFFFFF"/>
              <w:right w:val="single" w:sz="8" w:space="0" w:color="FFFFFF"/>
            </w:tcBorders>
            <w:shd w:val="clear" w:color="auto" w:fill="F2F2F2"/>
            <w:hideMark/>
          </w:tcPr>
          <w:p w14:paraId="08340C7E" w14:textId="0FC6E98C" w:rsidR="00B9702D" w:rsidRPr="00FE383D" w:rsidRDefault="00B9702D" w:rsidP="005E6820">
            <w:pPr>
              <w:rPr>
                <w:sz w:val="22"/>
                <w:szCs w:val="22"/>
              </w:rPr>
            </w:pPr>
            <w:r w:rsidRPr="00FE383D">
              <w:rPr>
                <w:sz w:val="22"/>
                <w:szCs w:val="22"/>
              </w:rPr>
              <w:t xml:space="preserve"> </w:t>
            </w:r>
            <w:r w:rsidR="009B603E">
              <w:rPr>
                <w:sz w:val="22"/>
                <w:szCs w:val="22"/>
              </w:rPr>
              <w:t>13</w:t>
            </w:r>
            <w:r w:rsidR="00775FE3">
              <w:rPr>
                <w:sz w:val="22"/>
                <w:szCs w:val="22"/>
              </w:rPr>
              <w:t xml:space="preserve"> December</w:t>
            </w:r>
            <w:r w:rsidR="00B32291">
              <w:rPr>
                <w:sz w:val="22"/>
                <w:szCs w:val="22"/>
              </w:rPr>
              <w:t xml:space="preserve"> 2018</w:t>
            </w:r>
          </w:p>
          <w:p w14:paraId="4FCFF1A0" w14:textId="77777777" w:rsidR="00B9702D" w:rsidRPr="00FE383D" w:rsidRDefault="00B9702D" w:rsidP="005E6820">
            <w:pPr>
              <w:rPr>
                <w:b/>
                <w:i/>
                <w:sz w:val="22"/>
                <w:szCs w:val="22"/>
              </w:rPr>
            </w:pPr>
          </w:p>
        </w:tc>
      </w:tr>
    </w:tbl>
    <w:p w14:paraId="34012291" w14:textId="77777777" w:rsidR="006A5078" w:rsidRDefault="006A5078" w:rsidP="00642BCA">
      <w:pPr>
        <w:tabs>
          <w:tab w:val="center" w:pos="3826"/>
        </w:tabs>
        <w:spacing w:after="60" w:line="240" w:lineRule="exact"/>
        <w:ind w:left="-709"/>
        <w:outlineLvl w:val="5"/>
        <w:rPr>
          <w:rFonts w:ascii="Arial Black" w:eastAsia="Arial Unicode MS" w:hAnsi="Arial Black"/>
          <w:color w:val="0086C3"/>
          <w:sz w:val="22"/>
          <w:szCs w:val="22"/>
        </w:rPr>
      </w:pPr>
      <w:bookmarkStart w:id="8" w:name="_Section_A_–"/>
      <w:bookmarkStart w:id="9" w:name="_Section_B_–"/>
      <w:bookmarkEnd w:id="8"/>
      <w:bookmarkEnd w:id="9"/>
    </w:p>
    <w:p w14:paraId="65BCCFFD" w14:textId="77777777" w:rsidR="00694562" w:rsidRDefault="00694562" w:rsidP="00642BCA">
      <w:pPr>
        <w:tabs>
          <w:tab w:val="center" w:pos="3826"/>
        </w:tabs>
        <w:spacing w:after="60" w:line="240" w:lineRule="exact"/>
        <w:ind w:left="-709"/>
        <w:outlineLvl w:val="5"/>
        <w:rPr>
          <w:rFonts w:ascii="Arial Black" w:eastAsia="Arial Unicode MS" w:hAnsi="Arial Black"/>
          <w:color w:val="0086C3"/>
          <w:sz w:val="22"/>
          <w:szCs w:val="22"/>
        </w:rPr>
      </w:pPr>
    </w:p>
    <w:p w14:paraId="178403F0" w14:textId="77777777" w:rsidR="00694562" w:rsidRDefault="00694562" w:rsidP="00642BCA">
      <w:pPr>
        <w:tabs>
          <w:tab w:val="center" w:pos="3826"/>
        </w:tabs>
        <w:spacing w:after="60" w:line="240" w:lineRule="exact"/>
        <w:ind w:left="-709"/>
        <w:outlineLvl w:val="5"/>
        <w:rPr>
          <w:rFonts w:ascii="Arial Black" w:eastAsia="Arial Unicode MS" w:hAnsi="Arial Black"/>
          <w:color w:val="0086C3"/>
          <w:sz w:val="22"/>
          <w:szCs w:val="22"/>
        </w:rPr>
      </w:pPr>
    </w:p>
    <w:p w14:paraId="3E97DEA9" w14:textId="77777777" w:rsidR="00694562" w:rsidRDefault="00694562" w:rsidP="00642BCA">
      <w:pPr>
        <w:tabs>
          <w:tab w:val="center" w:pos="3826"/>
        </w:tabs>
        <w:spacing w:after="60" w:line="240" w:lineRule="exact"/>
        <w:ind w:left="-709"/>
        <w:outlineLvl w:val="5"/>
        <w:rPr>
          <w:rFonts w:ascii="Arial Black" w:eastAsia="Arial Unicode MS" w:hAnsi="Arial Black"/>
          <w:color w:val="0086C3"/>
          <w:sz w:val="22"/>
          <w:szCs w:val="22"/>
        </w:rPr>
      </w:pPr>
    </w:p>
    <w:p w14:paraId="6345D661" w14:textId="77777777" w:rsidR="00694562" w:rsidRDefault="00694562" w:rsidP="00642BCA">
      <w:pPr>
        <w:tabs>
          <w:tab w:val="center" w:pos="3826"/>
        </w:tabs>
        <w:spacing w:after="60" w:line="240" w:lineRule="exact"/>
        <w:ind w:left="-709"/>
        <w:outlineLvl w:val="5"/>
        <w:rPr>
          <w:rFonts w:ascii="Arial Black" w:eastAsia="Arial Unicode MS" w:hAnsi="Arial Black"/>
          <w:color w:val="0086C3"/>
          <w:sz w:val="22"/>
          <w:szCs w:val="22"/>
        </w:rPr>
      </w:pPr>
    </w:p>
    <w:p w14:paraId="76184F70" w14:textId="77777777" w:rsidR="008842F4" w:rsidRPr="00FE383D" w:rsidRDefault="008842F4" w:rsidP="00642BCA">
      <w:pPr>
        <w:tabs>
          <w:tab w:val="center" w:pos="3826"/>
        </w:tabs>
        <w:spacing w:after="60" w:line="240" w:lineRule="exact"/>
        <w:ind w:left="-709"/>
        <w:outlineLvl w:val="5"/>
        <w:rPr>
          <w:rFonts w:ascii="Arial Black" w:eastAsia="Arial Unicode MS" w:hAnsi="Arial Black"/>
          <w:color w:val="0086C3"/>
          <w:sz w:val="22"/>
          <w:szCs w:val="22"/>
        </w:rPr>
      </w:pPr>
      <w:r w:rsidRPr="00FE383D">
        <w:rPr>
          <w:rFonts w:ascii="Arial Black" w:eastAsia="Arial Unicode MS" w:hAnsi="Arial Black"/>
          <w:color w:val="0086C3"/>
          <w:sz w:val="22"/>
          <w:szCs w:val="22"/>
        </w:rPr>
        <w:t xml:space="preserve">Appendix </w:t>
      </w:r>
      <w:r w:rsidR="00775FE3">
        <w:rPr>
          <w:rFonts w:ascii="Arial Black" w:eastAsia="Arial Unicode MS" w:hAnsi="Arial Black"/>
          <w:color w:val="0086C3"/>
          <w:sz w:val="22"/>
          <w:szCs w:val="22"/>
        </w:rPr>
        <w:t>A</w:t>
      </w:r>
      <w:r w:rsidRPr="00FE383D">
        <w:rPr>
          <w:rFonts w:ascii="Arial Black" w:eastAsia="Arial Unicode MS" w:hAnsi="Arial Black"/>
          <w:color w:val="0086C3"/>
          <w:sz w:val="22"/>
          <w:szCs w:val="22"/>
        </w:rPr>
        <w:t xml:space="preserve"> – Operating Context </w:t>
      </w:r>
    </w:p>
    <w:tbl>
      <w:tblPr>
        <w:tblW w:w="5482" w:type="pct"/>
        <w:tblInd w:w="-565" w:type="dxa"/>
        <w:tblCellMar>
          <w:left w:w="0" w:type="dxa"/>
          <w:right w:w="0" w:type="dxa"/>
        </w:tblCellMar>
        <w:tblLook w:val="0420" w:firstRow="1" w:lastRow="0" w:firstColumn="0" w:lastColumn="0" w:noHBand="0" w:noVBand="1"/>
      </w:tblPr>
      <w:tblGrid>
        <w:gridCol w:w="7230"/>
        <w:gridCol w:w="2410"/>
      </w:tblGrid>
      <w:tr w:rsidR="008842F4" w:rsidRPr="00FE383D" w14:paraId="794E1749" w14:textId="77777777" w:rsidTr="00694562">
        <w:trPr>
          <w:trHeight w:val="404"/>
        </w:trPr>
        <w:tc>
          <w:tcPr>
            <w:tcW w:w="5000" w:type="pct"/>
            <w:gridSpan w:val="2"/>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1DAC6291" w14:textId="77777777" w:rsidR="008842F4" w:rsidRPr="00FE383D" w:rsidRDefault="008842F4" w:rsidP="00694562">
            <w:pPr>
              <w:spacing w:after="60"/>
              <w:rPr>
                <w:rFonts w:ascii="Arial Black" w:eastAsia="Arial Unicode MS" w:hAnsi="Arial Black"/>
                <w:color w:val="FFFFFF"/>
                <w:sz w:val="22"/>
                <w:szCs w:val="22"/>
              </w:rPr>
            </w:pPr>
            <w:r w:rsidRPr="00FE383D">
              <w:rPr>
                <w:b/>
                <w:color w:val="FFFFFF"/>
                <w:sz w:val="22"/>
                <w:szCs w:val="22"/>
              </w:rPr>
              <w:t>Operating Context</w:t>
            </w:r>
          </w:p>
        </w:tc>
      </w:tr>
      <w:tr w:rsidR="008842F4" w:rsidRPr="00FE383D" w14:paraId="5610C2F1" w14:textId="77777777" w:rsidTr="00694562">
        <w:trPr>
          <w:trHeight w:val="268"/>
        </w:trPr>
        <w:tc>
          <w:tcPr>
            <w:tcW w:w="5000" w:type="pct"/>
            <w:gridSpan w:val="2"/>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vAlign w:val="center"/>
            <w:hideMark/>
          </w:tcPr>
          <w:p w14:paraId="2F6BCFD4" w14:textId="77777777" w:rsidR="008842F4" w:rsidRPr="00FE383D" w:rsidRDefault="008842F4" w:rsidP="00694562">
            <w:pPr>
              <w:spacing w:line="240" w:lineRule="auto"/>
              <w:rPr>
                <w:rFonts w:cs="Arial"/>
                <w:b/>
                <w:color w:val="17365D"/>
                <w:sz w:val="22"/>
                <w:szCs w:val="22"/>
                <w:lang w:val="en-GB" w:eastAsia="en-GB"/>
              </w:rPr>
            </w:pPr>
            <w:r w:rsidRPr="00FE383D">
              <w:rPr>
                <w:rFonts w:cs="Arial"/>
                <w:b/>
                <w:color w:val="17365D"/>
                <w:sz w:val="22"/>
                <w:szCs w:val="22"/>
                <w:lang w:val="en-GB" w:eastAsia="en-GB"/>
              </w:rPr>
              <w:t>Internal operating context</w:t>
            </w:r>
          </w:p>
        </w:tc>
      </w:tr>
      <w:tr w:rsidR="008842F4" w:rsidRPr="00FE383D" w14:paraId="5B69EE3D" w14:textId="77777777" w:rsidTr="00642BCA">
        <w:trPr>
          <w:trHeight w:val="403"/>
        </w:trPr>
        <w:tc>
          <w:tcPr>
            <w:tcW w:w="5000" w:type="pct"/>
            <w:gridSpan w:val="2"/>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C1389F7" w14:textId="77777777" w:rsidR="00DB79E8" w:rsidRDefault="00DB79E8" w:rsidP="00565748">
            <w:pPr>
              <w:spacing w:line="240" w:lineRule="auto"/>
              <w:rPr>
                <w:rFonts w:cs="Arial"/>
                <w:b/>
                <w:color w:val="17365D"/>
                <w:sz w:val="22"/>
                <w:szCs w:val="22"/>
                <w:lang w:val="en-GB" w:eastAsia="en-GB"/>
              </w:rPr>
            </w:pPr>
          </w:p>
          <w:p w14:paraId="74A0B094" w14:textId="77777777" w:rsidR="008842F4" w:rsidRPr="00F16E57" w:rsidRDefault="008842F4" w:rsidP="00565748">
            <w:pPr>
              <w:spacing w:line="240" w:lineRule="auto"/>
              <w:rPr>
                <w:rFonts w:cs="Arial"/>
                <w:color w:val="17365D"/>
                <w:sz w:val="22"/>
                <w:szCs w:val="22"/>
                <w:lang w:val="en-GB" w:eastAsia="en-GB"/>
              </w:rPr>
            </w:pPr>
            <w:r w:rsidRPr="00FE383D">
              <w:rPr>
                <w:rFonts w:cs="Arial"/>
                <w:b/>
                <w:color w:val="17365D"/>
                <w:sz w:val="22"/>
                <w:szCs w:val="22"/>
                <w:lang w:val="en-GB" w:eastAsia="en-GB"/>
              </w:rPr>
              <w:t>Corporate</w:t>
            </w:r>
            <w:r w:rsidR="00F16E57">
              <w:rPr>
                <w:rFonts w:cs="Arial"/>
                <w:b/>
                <w:color w:val="17365D"/>
                <w:sz w:val="22"/>
                <w:szCs w:val="22"/>
                <w:lang w:val="en-GB" w:eastAsia="en-GB"/>
              </w:rPr>
              <w:t xml:space="preserve">: </w:t>
            </w:r>
            <w:r w:rsidR="00F16E57" w:rsidRPr="00F16E57">
              <w:rPr>
                <w:rFonts w:cs="Arial"/>
                <w:color w:val="17365D"/>
                <w:sz w:val="22"/>
                <w:szCs w:val="22"/>
                <w:lang w:val="en-GB" w:eastAsia="en-GB"/>
              </w:rPr>
              <w:t>EU Region is listed as a top priority in the current Corporate Plan, at a time when UK’s relationship with the EU is undergoing a major change. The NE Cluster within the EU Region is significant, comprising Poland, the complex V4 bloc and the Baltic States, the vulnerable eastern flank of NATO.</w:t>
            </w:r>
          </w:p>
          <w:p w14:paraId="53A31487" w14:textId="77777777" w:rsidR="00DB79E8" w:rsidRPr="00FE383D" w:rsidRDefault="00DB79E8" w:rsidP="00565748">
            <w:pPr>
              <w:spacing w:line="240" w:lineRule="auto"/>
              <w:rPr>
                <w:rFonts w:cs="Arial"/>
                <w:color w:val="17365D"/>
                <w:sz w:val="22"/>
                <w:szCs w:val="22"/>
                <w:lang w:val="en-GB" w:eastAsia="en-GB"/>
              </w:rPr>
            </w:pPr>
          </w:p>
          <w:p w14:paraId="08CDCA78" w14:textId="42B9A7ED" w:rsidR="008842F4" w:rsidRDefault="008842F4" w:rsidP="00F16E57">
            <w:pPr>
              <w:spacing w:line="240" w:lineRule="auto"/>
              <w:rPr>
                <w:rFonts w:cs="Arial"/>
                <w:color w:val="17365D"/>
                <w:sz w:val="22"/>
                <w:szCs w:val="22"/>
                <w:lang w:eastAsia="en-GB"/>
              </w:rPr>
            </w:pPr>
            <w:r w:rsidRPr="00FE383D">
              <w:rPr>
                <w:rFonts w:cs="Arial"/>
                <w:b/>
                <w:color w:val="17365D"/>
                <w:sz w:val="22"/>
                <w:szCs w:val="22"/>
                <w:lang w:val="en-GB" w:eastAsia="en-GB"/>
              </w:rPr>
              <w:t>Regional</w:t>
            </w:r>
            <w:r w:rsidR="00F16E57">
              <w:rPr>
                <w:rFonts w:cs="Arial"/>
                <w:b/>
                <w:color w:val="17365D"/>
                <w:sz w:val="22"/>
                <w:szCs w:val="22"/>
                <w:lang w:val="en-GB" w:eastAsia="en-GB"/>
              </w:rPr>
              <w:t xml:space="preserve">: </w:t>
            </w:r>
            <w:r w:rsidR="00F16E57">
              <w:rPr>
                <w:rFonts w:cs="Arial"/>
                <w:color w:val="17365D"/>
                <w:sz w:val="22"/>
                <w:szCs w:val="22"/>
                <w:lang w:eastAsia="en-GB"/>
              </w:rPr>
              <w:t xml:space="preserve">For the past few years, Hungary has been part of a Central Europe sub-cluster comprising </w:t>
            </w:r>
            <w:r w:rsidR="00F637A7">
              <w:rPr>
                <w:rFonts w:cs="Arial"/>
                <w:color w:val="17365D"/>
                <w:sz w:val="22"/>
                <w:szCs w:val="22"/>
                <w:lang w:eastAsia="en-GB"/>
              </w:rPr>
              <w:t>Czech Republic, Slovakia and Hungary.</w:t>
            </w:r>
            <w:r w:rsidR="00F16E57">
              <w:rPr>
                <w:rFonts w:cs="Arial"/>
                <w:color w:val="17365D"/>
                <w:sz w:val="22"/>
                <w:szCs w:val="22"/>
                <w:lang w:eastAsia="en-GB"/>
              </w:rPr>
              <w:t xml:space="preserve"> All three operations are English-led and rely on teaching and exams income for sustainability and impact.  </w:t>
            </w:r>
          </w:p>
          <w:p w14:paraId="32575523" w14:textId="77777777" w:rsidR="00694562" w:rsidRPr="00FE383D" w:rsidRDefault="00694562" w:rsidP="00F16E57">
            <w:pPr>
              <w:spacing w:line="240" w:lineRule="auto"/>
              <w:rPr>
                <w:rFonts w:cs="Arial"/>
                <w:i/>
                <w:color w:val="17365D"/>
                <w:sz w:val="22"/>
                <w:szCs w:val="22"/>
                <w:lang w:eastAsia="en-GB"/>
              </w:rPr>
            </w:pPr>
          </w:p>
        </w:tc>
      </w:tr>
      <w:tr w:rsidR="008842F4" w:rsidRPr="00FE383D" w14:paraId="44B0DDE0" w14:textId="77777777" w:rsidTr="00694562">
        <w:trPr>
          <w:trHeight w:val="403"/>
        </w:trPr>
        <w:tc>
          <w:tcPr>
            <w:tcW w:w="5000" w:type="pct"/>
            <w:gridSpan w:val="2"/>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vAlign w:val="center"/>
            <w:hideMark/>
          </w:tcPr>
          <w:p w14:paraId="09E581CA" w14:textId="77777777" w:rsidR="008842F4" w:rsidRPr="00FE383D" w:rsidRDefault="00EF3E7D" w:rsidP="00694562">
            <w:pPr>
              <w:spacing w:line="240" w:lineRule="auto"/>
              <w:rPr>
                <w:rFonts w:cs="Arial"/>
                <w:b/>
                <w:color w:val="17365D"/>
                <w:sz w:val="22"/>
                <w:szCs w:val="22"/>
                <w:lang w:val="en-GB" w:eastAsia="en-GB"/>
              </w:rPr>
            </w:pPr>
            <w:r w:rsidRPr="00FE383D">
              <w:rPr>
                <w:rFonts w:cs="Arial"/>
                <w:b/>
                <w:color w:val="17365D"/>
                <w:sz w:val="22"/>
                <w:szCs w:val="22"/>
                <w:lang w:val="en-GB" w:eastAsia="en-GB"/>
              </w:rPr>
              <w:t>O</w:t>
            </w:r>
            <w:r w:rsidR="008842F4" w:rsidRPr="00FE383D">
              <w:rPr>
                <w:rFonts w:cs="Arial"/>
                <w:b/>
                <w:color w:val="17365D"/>
                <w:sz w:val="22"/>
                <w:szCs w:val="22"/>
                <w:lang w:val="en-GB" w:eastAsia="en-GB"/>
              </w:rPr>
              <w:t>perational information</w:t>
            </w:r>
          </w:p>
        </w:tc>
      </w:tr>
      <w:tr w:rsidR="008842F4" w:rsidRPr="00FE383D" w14:paraId="452224E9" w14:textId="77777777" w:rsidTr="00642BCA">
        <w:trPr>
          <w:trHeight w:val="403"/>
        </w:trPr>
        <w:tc>
          <w:tcPr>
            <w:tcW w:w="5000" w:type="pct"/>
            <w:gridSpan w:val="2"/>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503CBCC1" w14:textId="77777777" w:rsidR="008842F4" w:rsidRPr="00FE383D" w:rsidRDefault="008842F4" w:rsidP="00EF3E7D">
            <w:pPr>
              <w:spacing w:before="240" w:line="240" w:lineRule="auto"/>
              <w:rPr>
                <w:rFonts w:cs="Arial"/>
                <w:i/>
                <w:color w:val="17365D"/>
                <w:sz w:val="22"/>
                <w:szCs w:val="22"/>
                <w:lang w:eastAsia="en-GB"/>
              </w:rPr>
            </w:pPr>
          </w:p>
        </w:tc>
      </w:tr>
      <w:tr w:rsidR="008842F4" w:rsidRPr="00FE383D" w14:paraId="4C6578AA" w14:textId="77777777" w:rsidTr="00B13F0F">
        <w:trPr>
          <w:trHeight w:val="403"/>
        </w:trPr>
        <w:tc>
          <w:tcPr>
            <w:tcW w:w="3750" w:type="pct"/>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9EECE98" w14:textId="77777777" w:rsidR="008842F4" w:rsidRPr="00B13F0F" w:rsidRDefault="008842F4" w:rsidP="00565748">
            <w:pPr>
              <w:spacing w:line="240" w:lineRule="auto"/>
              <w:rPr>
                <w:rFonts w:cs="Arial"/>
                <w:i/>
                <w:color w:val="17365D"/>
                <w:sz w:val="22"/>
                <w:szCs w:val="22"/>
                <w:lang w:eastAsia="en-GB"/>
              </w:rPr>
            </w:pPr>
            <w:r w:rsidRPr="00B13F0F">
              <w:rPr>
                <w:rFonts w:cs="Arial"/>
                <w:i/>
                <w:color w:val="17365D"/>
                <w:sz w:val="22"/>
                <w:szCs w:val="22"/>
                <w:lang w:eastAsia="en-GB"/>
              </w:rPr>
              <w:t xml:space="preserve">Total number of staff </w:t>
            </w:r>
            <w:r w:rsidRPr="00B13F0F">
              <w:rPr>
                <w:rFonts w:cs="Arial"/>
                <w:i/>
                <w:color w:val="17365D"/>
                <w:sz w:val="22"/>
                <w:szCs w:val="22"/>
                <w:u w:val="single"/>
                <w:lang w:eastAsia="en-GB"/>
              </w:rPr>
              <w:t>directly line managed by this role</w:t>
            </w:r>
          </w:p>
        </w:tc>
        <w:tc>
          <w:tcPr>
            <w:tcW w:w="1250" w:type="pct"/>
            <w:tcBorders>
              <w:top w:val="single" w:sz="8" w:space="0" w:color="FFFFFF"/>
              <w:left w:val="single" w:sz="8" w:space="0" w:color="FFFFFF"/>
              <w:bottom w:val="single" w:sz="8" w:space="0" w:color="FFFFFF"/>
              <w:right w:val="single" w:sz="8" w:space="0" w:color="FFFFFF"/>
            </w:tcBorders>
            <w:shd w:val="clear" w:color="auto" w:fill="F2F2F2"/>
            <w:hideMark/>
          </w:tcPr>
          <w:p w14:paraId="69786FCA" w14:textId="2EDA0406" w:rsidR="008842F4" w:rsidRPr="00B13F0F" w:rsidRDefault="00B537BB" w:rsidP="00970D91">
            <w:pPr>
              <w:numPr>
                <w:ilvl w:val="0"/>
                <w:numId w:val="7"/>
              </w:numPr>
              <w:spacing w:line="240" w:lineRule="auto"/>
              <w:rPr>
                <w:rFonts w:cs="Arial"/>
                <w:i/>
                <w:color w:val="17365D"/>
                <w:sz w:val="22"/>
                <w:szCs w:val="22"/>
                <w:lang w:eastAsia="en-GB"/>
              </w:rPr>
            </w:pPr>
            <w:r>
              <w:rPr>
                <w:rFonts w:cs="Arial"/>
                <w:i/>
                <w:color w:val="17365D"/>
                <w:sz w:val="22"/>
                <w:szCs w:val="22"/>
                <w:lang w:eastAsia="en-GB"/>
              </w:rPr>
              <w:t>2</w:t>
            </w:r>
          </w:p>
        </w:tc>
      </w:tr>
      <w:tr w:rsidR="00B13F0F" w:rsidRPr="00FE383D" w14:paraId="7387739E" w14:textId="77777777" w:rsidTr="00B13F0F">
        <w:trPr>
          <w:trHeight w:val="954"/>
        </w:trPr>
        <w:tc>
          <w:tcPr>
            <w:tcW w:w="3750" w:type="pct"/>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BD2FB41" w14:textId="77777777" w:rsidR="00B13F0F" w:rsidRPr="00B13F0F" w:rsidRDefault="00B13F0F" w:rsidP="00565748">
            <w:pPr>
              <w:spacing w:line="240" w:lineRule="auto"/>
              <w:rPr>
                <w:rFonts w:cs="Arial"/>
                <w:i/>
                <w:color w:val="17365D"/>
                <w:sz w:val="22"/>
                <w:szCs w:val="22"/>
                <w:lang w:val="en-GB" w:eastAsia="en-GB"/>
              </w:rPr>
            </w:pPr>
            <w:r w:rsidRPr="00B13F0F">
              <w:rPr>
                <w:rFonts w:cs="Arial"/>
                <w:i/>
                <w:color w:val="17365D"/>
                <w:sz w:val="22"/>
                <w:szCs w:val="22"/>
                <w:lang w:val="en-GB" w:eastAsia="en-GB"/>
              </w:rPr>
              <w:t>Number of staff by country, region or SBU as relevant which report to the role indirectly or work on SBU activity.</w:t>
            </w:r>
          </w:p>
          <w:p w14:paraId="17FDE33A" w14:textId="77777777" w:rsidR="00B13F0F" w:rsidRPr="00B13F0F" w:rsidRDefault="00B13F0F" w:rsidP="00565748">
            <w:pPr>
              <w:spacing w:line="240" w:lineRule="auto"/>
              <w:rPr>
                <w:rFonts w:cs="Arial"/>
                <w:i/>
                <w:color w:val="17365D"/>
                <w:sz w:val="22"/>
                <w:szCs w:val="22"/>
                <w:lang w:eastAsia="en-GB"/>
              </w:rPr>
            </w:pPr>
            <w:r w:rsidRPr="00B13F0F">
              <w:rPr>
                <w:rFonts w:cs="Arial"/>
                <w:i/>
                <w:color w:val="17365D"/>
                <w:sz w:val="22"/>
                <w:szCs w:val="22"/>
                <w:lang w:eastAsia="en-GB"/>
              </w:rPr>
              <w:t>(Omit if not relevant to role)</w:t>
            </w:r>
          </w:p>
        </w:tc>
        <w:tc>
          <w:tcPr>
            <w:tcW w:w="1250" w:type="pct"/>
            <w:tcBorders>
              <w:top w:val="single" w:sz="8" w:space="0" w:color="FFFFFF"/>
              <w:left w:val="single" w:sz="8" w:space="0" w:color="FFFFFF"/>
              <w:right w:val="single" w:sz="8" w:space="0" w:color="FFFFFF"/>
            </w:tcBorders>
            <w:shd w:val="clear" w:color="auto" w:fill="F2F2F2"/>
            <w:vAlign w:val="center"/>
            <w:hideMark/>
          </w:tcPr>
          <w:p w14:paraId="0202F03B" w14:textId="13C4901B" w:rsidR="00B13F0F" w:rsidRPr="00F16E57" w:rsidRDefault="00F637A7" w:rsidP="00970D91">
            <w:pPr>
              <w:numPr>
                <w:ilvl w:val="0"/>
                <w:numId w:val="6"/>
              </w:numPr>
              <w:spacing w:line="240" w:lineRule="auto"/>
              <w:contextualSpacing/>
              <w:rPr>
                <w:rFonts w:eastAsia="Calibri" w:cs="Arial"/>
                <w:i/>
                <w:color w:val="17365D"/>
                <w:sz w:val="22"/>
                <w:szCs w:val="22"/>
                <w:lang w:val="en-GB" w:eastAsia="en-US"/>
              </w:rPr>
            </w:pPr>
            <w:r w:rsidRPr="00F16E57">
              <w:rPr>
                <w:rFonts w:eastAsia="Calibri" w:cs="Arial"/>
                <w:i/>
                <w:color w:val="17365D"/>
                <w:sz w:val="22"/>
                <w:szCs w:val="22"/>
                <w:lang w:val="en-GB" w:eastAsia="en-US"/>
              </w:rPr>
              <w:t>16</w:t>
            </w:r>
            <w:r w:rsidR="00F16E57">
              <w:rPr>
                <w:rFonts w:eastAsia="Calibri" w:cs="Arial"/>
                <w:i/>
                <w:color w:val="17365D"/>
                <w:sz w:val="22"/>
                <w:szCs w:val="22"/>
                <w:lang w:val="en-GB" w:eastAsia="en-US"/>
              </w:rPr>
              <w:t xml:space="preserve"> contract staff, around 20 freelance teachers and additional invigilators</w:t>
            </w:r>
            <w:r w:rsidR="00694562">
              <w:rPr>
                <w:rFonts w:eastAsia="Calibri" w:cs="Arial"/>
                <w:i/>
                <w:color w:val="17365D"/>
                <w:sz w:val="22"/>
                <w:szCs w:val="22"/>
                <w:lang w:val="en-GB" w:eastAsia="en-US"/>
              </w:rPr>
              <w:t xml:space="preserve"> </w:t>
            </w:r>
            <w:r w:rsidR="00F16E57">
              <w:rPr>
                <w:rFonts w:eastAsia="Calibri" w:cs="Arial"/>
                <w:i/>
                <w:color w:val="17365D"/>
                <w:sz w:val="22"/>
                <w:szCs w:val="22"/>
                <w:lang w:val="en-GB" w:eastAsia="en-US"/>
              </w:rPr>
              <w:t>/</w:t>
            </w:r>
            <w:r w:rsidR="00694562">
              <w:rPr>
                <w:rFonts w:eastAsia="Calibri" w:cs="Arial"/>
                <w:i/>
                <w:color w:val="17365D"/>
                <w:sz w:val="22"/>
                <w:szCs w:val="22"/>
                <w:lang w:val="en-GB" w:eastAsia="en-US"/>
              </w:rPr>
              <w:t xml:space="preserve"> </w:t>
            </w:r>
            <w:r w:rsidR="00F16E57">
              <w:rPr>
                <w:rFonts w:eastAsia="Calibri" w:cs="Arial"/>
                <w:i/>
                <w:color w:val="17365D"/>
                <w:sz w:val="22"/>
                <w:szCs w:val="22"/>
                <w:lang w:val="en-GB" w:eastAsia="en-US"/>
              </w:rPr>
              <w:t>examiners</w:t>
            </w:r>
          </w:p>
          <w:p w14:paraId="45C6B7D6" w14:textId="77777777" w:rsidR="00B13F0F" w:rsidRPr="00FE383D" w:rsidRDefault="00B13F0F" w:rsidP="00EF3E7D">
            <w:pPr>
              <w:spacing w:line="240" w:lineRule="auto"/>
              <w:ind w:left="360"/>
              <w:contextualSpacing/>
              <w:rPr>
                <w:rFonts w:ascii="Calibri" w:eastAsia="Calibri" w:hAnsi="Calibri"/>
                <w:color w:val="17365D"/>
                <w:sz w:val="22"/>
                <w:szCs w:val="22"/>
                <w:lang w:val="en-GB" w:eastAsia="en-US"/>
              </w:rPr>
            </w:pPr>
          </w:p>
        </w:tc>
      </w:tr>
    </w:tbl>
    <w:p w14:paraId="2E6B744D" w14:textId="77777777" w:rsidR="008842F4" w:rsidRPr="00FE383D" w:rsidRDefault="008842F4" w:rsidP="008842F4">
      <w:pPr>
        <w:widowControl w:val="0"/>
        <w:suppressAutoHyphens/>
        <w:autoSpaceDE w:val="0"/>
        <w:autoSpaceDN w:val="0"/>
        <w:adjustRightInd w:val="0"/>
        <w:spacing w:after="28" w:line="175" w:lineRule="atLeast"/>
        <w:textAlignment w:val="center"/>
        <w:rPr>
          <w:rFonts w:ascii="BritishCouncilSans-Regular" w:eastAsia="SimSun" w:hAnsi="BritishCouncilSans-Regular" w:cs="BritishCouncilSans-Regular"/>
          <w:b/>
          <w:bCs/>
          <w:color w:val="00A4E3"/>
          <w:spacing w:val="-3"/>
          <w:sz w:val="22"/>
          <w:szCs w:val="22"/>
          <w:lang w:eastAsia="en-US"/>
        </w:rPr>
      </w:pPr>
    </w:p>
    <w:p w14:paraId="6B598A35" w14:textId="77777777" w:rsidR="008842F4" w:rsidRPr="00FE383D" w:rsidRDefault="008842F4" w:rsidP="008842F4">
      <w:pPr>
        <w:pStyle w:val="BodyText1"/>
        <w:rPr>
          <w:rFonts w:eastAsia="SimSun"/>
          <w:sz w:val="22"/>
          <w:szCs w:val="22"/>
          <w:lang w:val="en-GB"/>
        </w:rPr>
      </w:pPr>
    </w:p>
    <w:p w14:paraId="65180418" w14:textId="77777777" w:rsidR="008842F4" w:rsidRPr="00FE383D" w:rsidRDefault="008842F4" w:rsidP="008842F4">
      <w:pPr>
        <w:pStyle w:val="BodyText1"/>
        <w:rPr>
          <w:rFonts w:eastAsia="SimSun"/>
          <w:sz w:val="22"/>
          <w:szCs w:val="22"/>
          <w:lang w:val="en-GB"/>
        </w:rPr>
      </w:pPr>
    </w:p>
    <w:p w14:paraId="6561FBD6" w14:textId="77777777" w:rsidR="008842F4" w:rsidRPr="00FE383D" w:rsidRDefault="008842F4" w:rsidP="008842F4">
      <w:pPr>
        <w:pStyle w:val="BodyText1"/>
        <w:rPr>
          <w:rFonts w:eastAsia="SimSun"/>
          <w:sz w:val="22"/>
          <w:szCs w:val="22"/>
          <w:lang w:val="en-GB"/>
        </w:rPr>
      </w:pPr>
    </w:p>
    <w:p w14:paraId="7B0728E4" w14:textId="77777777" w:rsidR="008842F4" w:rsidRPr="00FE383D" w:rsidRDefault="008842F4" w:rsidP="008842F4">
      <w:pPr>
        <w:pStyle w:val="BodyText1"/>
        <w:rPr>
          <w:rFonts w:eastAsia="SimSun"/>
          <w:sz w:val="22"/>
          <w:szCs w:val="22"/>
          <w:lang w:val="en-GB"/>
        </w:rPr>
      </w:pPr>
    </w:p>
    <w:p w14:paraId="5CB89F19" w14:textId="77777777" w:rsidR="009118DB" w:rsidRPr="00FE383D" w:rsidRDefault="009118DB" w:rsidP="008842F4">
      <w:pPr>
        <w:pStyle w:val="BodyText1"/>
        <w:rPr>
          <w:rFonts w:eastAsia="SimSun"/>
          <w:sz w:val="22"/>
          <w:szCs w:val="22"/>
          <w:lang w:val="en-GB"/>
        </w:rPr>
      </w:pPr>
    </w:p>
    <w:p w14:paraId="31BC6E0E" w14:textId="77777777" w:rsidR="009118DB" w:rsidRPr="00FE383D" w:rsidRDefault="009118DB" w:rsidP="008842F4">
      <w:pPr>
        <w:pStyle w:val="BodyText1"/>
        <w:rPr>
          <w:rFonts w:eastAsia="SimSun"/>
          <w:sz w:val="22"/>
          <w:szCs w:val="22"/>
          <w:lang w:val="en-GB"/>
        </w:rPr>
      </w:pPr>
    </w:p>
    <w:p w14:paraId="24D6DF1D" w14:textId="77777777" w:rsidR="009118DB" w:rsidRPr="00FE383D" w:rsidRDefault="009118DB" w:rsidP="008842F4">
      <w:pPr>
        <w:pStyle w:val="BodyText1"/>
        <w:rPr>
          <w:rFonts w:eastAsia="SimSun"/>
          <w:sz w:val="22"/>
          <w:szCs w:val="22"/>
          <w:lang w:val="en-GB"/>
        </w:rPr>
      </w:pPr>
    </w:p>
    <w:p w14:paraId="623A0EB6" w14:textId="77777777" w:rsidR="009118DB" w:rsidRPr="00FE383D" w:rsidRDefault="009118DB" w:rsidP="008842F4">
      <w:pPr>
        <w:pStyle w:val="BodyText1"/>
        <w:rPr>
          <w:rFonts w:eastAsia="SimSun"/>
          <w:sz w:val="22"/>
          <w:szCs w:val="22"/>
          <w:lang w:val="en-GB"/>
        </w:rPr>
      </w:pPr>
    </w:p>
    <w:p w14:paraId="68533847" w14:textId="77777777" w:rsidR="008842F4" w:rsidRPr="00FE383D" w:rsidRDefault="008842F4" w:rsidP="008842F4">
      <w:pPr>
        <w:pStyle w:val="BodyText1"/>
        <w:rPr>
          <w:rFonts w:eastAsia="SimSun"/>
          <w:sz w:val="22"/>
          <w:szCs w:val="22"/>
          <w:lang w:val="en-GB"/>
        </w:rPr>
      </w:pPr>
    </w:p>
    <w:p w14:paraId="5BA2E5AA" w14:textId="77777777" w:rsidR="008842F4" w:rsidRPr="00FE383D" w:rsidRDefault="008842F4" w:rsidP="008842F4">
      <w:pPr>
        <w:pStyle w:val="BodyText1"/>
        <w:rPr>
          <w:rFonts w:eastAsia="SimSun"/>
          <w:sz w:val="22"/>
          <w:szCs w:val="22"/>
          <w:lang w:val="en-GB"/>
        </w:rPr>
      </w:pPr>
    </w:p>
    <w:p w14:paraId="13519DDA" w14:textId="77777777" w:rsidR="008842F4" w:rsidRPr="00FE383D" w:rsidRDefault="008842F4" w:rsidP="008842F4">
      <w:pPr>
        <w:ind w:firstLine="720"/>
        <w:rPr>
          <w:rFonts w:eastAsia="SimSun"/>
          <w:sz w:val="22"/>
          <w:szCs w:val="22"/>
          <w:lang w:val="en-GB"/>
        </w:rPr>
      </w:pPr>
    </w:p>
    <w:p w14:paraId="3D2167AC" w14:textId="77777777" w:rsidR="008842F4" w:rsidRPr="00FE383D" w:rsidRDefault="008842F4" w:rsidP="008842F4">
      <w:pPr>
        <w:ind w:firstLine="720"/>
        <w:rPr>
          <w:rFonts w:eastAsia="SimSun"/>
          <w:sz w:val="22"/>
          <w:szCs w:val="22"/>
          <w:lang w:val="en-GB"/>
        </w:rPr>
      </w:pPr>
    </w:p>
    <w:p w14:paraId="45930328" w14:textId="77777777" w:rsidR="008842F4" w:rsidRPr="00FE383D" w:rsidRDefault="008842F4" w:rsidP="008842F4">
      <w:pPr>
        <w:ind w:firstLine="720"/>
        <w:rPr>
          <w:rFonts w:eastAsia="SimSun"/>
          <w:sz w:val="22"/>
          <w:szCs w:val="22"/>
          <w:lang w:val="en-GB"/>
        </w:rPr>
      </w:pPr>
    </w:p>
    <w:sectPr w:rsidR="008842F4" w:rsidRPr="00FE383D" w:rsidSect="000B4A68">
      <w:footerReference w:type="default" r:id="rId15"/>
      <w:footerReference w:type="first" r:id="rId16"/>
      <w:pgSz w:w="11906" w:h="16838" w:code="9"/>
      <w:pgMar w:top="568" w:right="1701" w:bottom="1418" w:left="170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56E3F" w14:textId="77777777" w:rsidR="0088626D" w:rsidRDefault="0088626D">
      <w:r>
        <w:separator/>
      </w:r>
    </w:p>
    <w:p w14:paraId="18034CF1" w14:textId="77777777" w:rsidR="0088626D" w:rsidRDefault="0088626D"/>
  </w:endnote>
  <w:endnote w:type="continuationSeparator" w:id="0">
    <w:p w14:paraId="3AC71D17" w14:textId="77777777" w:rsidR="0088626D" w:rsidRDefault="0088626D">
      <w:r>
        <w:continuationSeparator/>
      </w:r>
    </w:p>
    <w:p w14:paraId="03B3E04A" w14:textId="77777777" w:rsidR="0088626D" w:rsidRDefault="00886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itishCouncilSans-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19" w:type="pct"/>
      <w:tblInd w:w="-594" w:type="dxa"/>
      <w:tblCellMar>
        <w:top w:w="72" w:type="dxa"/>
        <w:left w:w="115" w:type="dxa"/>
        <w:bottom w:w="72" w:type="dxa"/>
        <w:right w:w="115" w:type="dxa"/>
      </w:tblCellMar>
      <w:tblLook w:val="04A0" w:firstRow="1" w:lastRow="0" w:firstColumn="1" w:lastColumn="0" w:noHBand="0" w:noVBand="1"/>
    </w:tblPr>
    <w:tblGrid>
      <w:gridCol w:w="1465"/>
      <w:gridCol w:w="8176"/>
    </w:tblGrid>
    <w:tr w:rsidR="00A00392" w14:paraId="4B73A4FC" w14:textId="77777777" w:rsidTr="000B4A68">
      <w:tc>
        <w:tcPr>
          <w:tcW w:w="760" w:type="pct"/>
          <w:tcBorders>
            <w:top w:val="single" w:sz="4" w:space="0" w:color="943634"/>
          </w:tcBorders>
          <w:shd w:val="clear" w:color="auto" w:fill="943634"/>
        </w:tcPr>
        <w:p w14:paraId="618B1291" w14:textId="77777777" w:rsidR="00A00392" w:rsidRPr="00A00392" w:rsidRDefault="00A00392">
          <w:pPr>
            <w:pStyle w:val="Footer"/>
            <w:jc w:val="right"/>
            <w:rPr>
              <w:b/>
              <w:bCs/>
              <w:color w:val="FFFFFF"/>
            </w:rPr>
          </w:pPr>
          <w:r w:rsidRPr="00A00392">
            <w:rPr>
              <w:color w:val="auto"/>
            </w:rPr>
            <w:fldChar w:fldCharType="begin"/>
          </w:r>
          <w:r>
            <w:instrText xml:space="preserve"> PAGE   \* MERGEFORMAT </w:instrText>
          </w:r>
          <w:r w:rsidRPr="00A00392">
            <w:rPr>
              <w:color w:val="auto"/>
            </w:rPr>
            <w:fldChar w:fldCharType="separate"/>
          </w:r>
          <w:r w:rsidR="006D43E7" w:rsidRPr="006D43E7">
            <w:rPr>
              <w:noProof/>
              <w:color w:val="FFFFFF"/>
            </w:rPr>
            <w:t>7</w:t>
          </w:r>
          <w:r w:rsidRPr="00A00392">
            <w:rPr>
              <w:noProof/>
              <w:color w:val="FFFFFF"/>
            </w:rPr>
            <w:fldChar w:fldCharType="end"/>
          </w:r>
        </w:p>
      </w:tc>
      <w:tc>
        <w:tcPr>
          <w:tcW w:w="4240" w:type="pct"/>
          <w:tcBorders>
            <w:top w:val="single" w:sz="4" w:space="0" w:color="auto"/>
          </w:tcBorders>
        </w:tcPr>
        <w:p w14:paraId="2F542DF4" w14:textId="079DD5D2" w:rsidR="00A00392" w:rsidRPr="005E6820" w:rsidRDefault="00B32291" w:rsidP="005E6820">
          <w:pPr>
            <w:pStyle w:val="Footer"/>
          </w:pPr>
          <w:r>
            <w:t xml:space="preserve">Director Hungary, </w:t>
          </w:r>
          <w:r w:rsidR="00B537BB">
            <w:t>December</w:t>
          </w:r>
          <w:r>
            <w:t xml:space="preserve"> 2018</w:t>
          </w:r>
          <w:r w:rsidR="005E1390" w:rsidRPr="005E6820">
            <w:t xml:space="preserve"> | </w:t>
          </w:r>
          <w:r w:rsidR="00A00392" w:rsidRPr="005E6820">
            <w:rPr>
              <w:lang w:val="en-GB"/>
            </w:rPr>
            <w:t>The British Council</w:t>
          </w:r>
        </w:p>
      </w:tc>
    </w:tr>
  </w:tbl>
  <w:p w14:paraId="2E8D2BFE" w14:textId="77777777" w:rsidR="00E445A3" w:rsidRDefault="00E445A3" w:rsidP="00A00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99" w:type="pct"/>
      <w:tblInd w:w="-594" w:type="dxa"/>
      <w:tblCellMar>
        <w:top w:w="72" w:type="dxa"/>
        <w:left w:w="115" w:type="dxa"/>
        <w:bottom w:w="72" w:type="dxa"/>
        <w:right w:w="115" w:type="dxa"/>
      </w:tblCellMar>
      <w:tblLook w:val="04A0" w:firstRow="1" w:lastRow="0" w:firstColumn="1" w:lastColumn="0" w:noHBand="0" w:noVBand="1"/>
    </w:tblPr>
    <w:tblGrid>
      <w:gridCol w:w="872"/>
      <w:gridCol w:w="8908"/>
    </w:tblGrid>
    <w:tr w:rsidR="00A00392" w14:paraId="391EC2D3" w14:textId="77777777" w:rsidTr="000B4A68">
      <w:tc>
        <w:tcPr>
          <w:tcW w:w="446" w:type="pct"/>
          <w:tcBorders>
            <w:top w:val="single" w:sz="4" w:space="0" w:color="943634"/>
          </w:tcBorders>
          <w:shd w:val="clear" w:color="auto" w:fill="943634"/>
        </w:tcPr>
        <w:p w14:paraId="6435A27A" w14:textId="77777777" w:rsidR="00A00392" w:rsidRPr="00A00392" w:rsidRDefault="00A00392" w:rsidP="000B4A68">
          <w:pPr>
            <w:pStyle w:val="Footer"/>
            <w:ind w:left="-177"/>
            <w:jc w:val="right"/>
            <w:rPr>
              <w:b/>
              <w:bCs/>
              <w:color w:val="FFFFFF"/>
            </w:rPr>
          </w:pPr>
          <w:r w:rsidRPr="00A00392">
            <w:rPr>
              <w:color w:val="auto"/>
            </w:rPr>
            <w:fldChar w:fldCharType="begin"/>
          </w:r>
          <w:r>
            <w:instrText xml:space="preserve"> PAGE   \* MERGEFORMAT </w:instrText>
          </w:r>
          <w:r w:rsidRPr="00A00392">
            <w:rPr>
              <w:color w:val="auto"/>
            </w:rPr>
            <w:fldChar w:fldCharType="separate"/>
          </w:r>
          <w:r w:rsidR="006D43E7" w:rsidRPr="006D43E7">
            <w:rPr>
              <w:noProof/>
              <w:color w:val="FFFFFF"/>
            </w:rPr>
            <w:t>1</w:t>
          </w:r>
          <w:r w:rsidRPr="00A00392">
            <w:rPr>
              <w:noProof/>
              <w:color w:val="FFFFFF"/>
            </w:rPr>
            <w:fldChar w:fldCharType="end"/>
          </w:r>
        </w:p>
      </w:tc>
      <w:tc>
        <w:tcPr>
          <w:tcW w:w="4554" w:type="pct"/>
          <w:tcBorders>
            <w:top w:val="single" w:sz="4" w:space="0" w:color="auto"/>
          </w:tcBorders>
        </w:tcPr>
        <w:p w14:paraId="78A6FC02" w14:textId="77748618" w:rsidR="00A00392" w:rsidRPr="005E6820" w:rsidRDefault="00120889" w:rsidP="00DF1997">
          <w:pPr>
            <w:pStyle w:val="Footer"/>
          </w:pPr>
          <w:r>
            <w:t xml:space="preserve">Director Hungary, </w:t>
          </w:r>
          <w:r w:rsidR="00B537BB">
            <w:t>December</w:t>
          </w:r>
          <w:r>
            <w:t xml:space="preserve"> 2018</w:t>
          </w:r>
          <w:r w:rsidR="005E6820" w:rsidRPr="005E6820">
            <w:t xml:space="preserve"> | </w:t>
          </w:r>
          <w:r w:rsidR="005E6820" w:rsidRPr="005E6820">
            <w:rPr>
              <w:lang w:val="en-GB"/>
            </w:rPr>
            <w:t>The British Council</w:t>
          </w:r>
        </w:p>
      </w:tc>
    </w:tr>
  </w:tbl>
  <w:p w14:paraId="6C24FA48" w14:textId="77777777" w:rsidR="0028710D" w:rsidRDefault="0028710D" w:rsidP="00C30FFE">
    <w:pPr>
      <w:pStyle w:val="Head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F50E" w14:textId="77777777" w:rsidR="0088626D" w:rsidRDefault="0088626D">
      <w:r>
        <w:separator/>
      </w:r>
    </w:p>
    <w:p w14:paraId="050BE5C4" w14:textId="77777777" w:rsidR="0088626D" w:rsidRDefault="0088626D"/>
  </w:footnote>
  <w:footnote w:type="continuationSeparator" w:id="0">
    <w:p w14:paraId="5423DD9F" w14:textId="77777777" w:rsidR="0088626D" w:rsidRDefault="0088626D">
      <w:r>
        <w:continuationSeparator/>
      </w:r>
    </w:p>
    <w:p w14:paraId="7EF9F0E7" w14:textId="77777777" w:rsidR="0088626D" w:rsidRDefault="008862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FE4"/>
    <w:multiLevelType w:val="hybridMultilevel"/>
    <w:tmpl w:val="62E0BCA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nsid w:val="29B9699B"/>
    <w:multiLevelType w:val="hybridMultilevel"/>
    <w:tmpl w:val="241A47C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2FFC13DF"/>
    <w:multiLevelType w:val="hybridMultilevel"/>
    <w:tmpl w:val="BC9A011E"/>
    <w:lvl w:ilvl="0" w:tplc="97E6CBEC">
      <w:start w:val="1"/>
      <w:numFmt w:val="bullet"/>
      <w:pStyle w:val="bulletedbodytext"/>
      <w:lvlText w:val=""/>
      <w:lvlJc w:val="left"/>
      <w:pPr>
        <w:tabs>
          <w:tab w:val="num" w:pos="360"/>
        </w:tabs>
        <w:ind w:left="360" w:hanging="360"/>
      </w:pPr>
      <w:rPr>
        <w:rFonts w:ascii="Wingdings" w:hAnsi="Wingdings" w:hint="default"/>
        <w:color w:val="0086C3"/>
        <w:sz w:val="28"/>
      </w:rPr>
    </w:lvl>
    <w:lvl w:ilvl="1" w:tplc="516E48DE" w:tentative="1">
      <w:start w:val="1"/>
      <w:numFmt w:val="bullet"/>
      <w:lvlText w:val="o"/>
      <w:lvlJc w:val="left"/>
      <w:pPr>
        <w:tabs>
          <w:tab w:val="num" w:pos="1440"/>
        </w:tabs>
        <w:ind w:left="1440" w:hanging="360"/>
      </w:pPr>
      <w:rPr>
        <w:rFonts w:ascii="Courier New" w:hAnsi="Courier New" w:cs="Wingdings" w:hint="default"/>
      </w:rPr>
    </w:lvl>
    <w:lvl w:ilvl="2" w:tplc="052256F8" w:tentative="1">
      <w:start w:val="1"/>
      <w:numFmt w:val="bullet"/>
      <w:lvlText w:val=""/>
      <w:lvlJc w:val="left"/>
      <w:pPr>
        <w:tabs>
          <w:tab w:val="num" w:pos="2160"/>
        </w:tabs>
        <w:ind w:left="2160" w:hanging="360"/>
      </w:pPr>
      <w:rPr>
        <w:rFonts w:ascii="Wingdings" w:hAnsi="Wingdings" w:hint="default"/>
      </w:rPr>
    </w:lvl>
    <w:lvl w:ilvl="3" w:tplc="F6CA5216">
      <w:start w:val="1"/>
      <w:numFmt w:val="bullet"/>
      <w:lvlText w:val="•"/>
      <w:lvlJc w:val="left"/>
      <w:pPr>
        <w:tabs>
          <w:tab w:val="num" w:pos="2880"/>
        </w:tabs>
        <w:ind w:left="2880" w:hanging="360"/>
      </w:pPr>
      <w:rPr>
        <w:rFonts w:ascii="Arial" w:hAnsi="Arial" w:hint="default"/>
        <w:color w:val="auto"/>
        <w:sz w:val="24"/>
      </w:rPr>
    </w:lvl>
    <w:lvl w:ilvl="4" w:tplc="A85C821A" w:tentative="1">
      <w:start w:val="1"/>
      <w:numFmt w:val="bullet"/>
      <w:lvlText w:val="o"/>
      <w:lvlJc w:val="left"/>
      <w:pPr>
        <w:tabs>
          <w:tab w:val="num" w:pos="3600"/>
        </w:tabs>
        <w:ind w:left="3600" w:hanging="360"/>
      </w:pPr>
      <w:rPr>
        <w:rFonts w:ascii="Courier New" w:hAnsi="Courier New" w:cs="Wingdings" w:hint="default"/>
      </w:rPr>
    </w:lvl>
    <w:lvl w:ilvl="5" w:tplc="83A01A72" w:tentative="1">
      <w:start w:val="1"/>
      <w:numFmt w:val="bullet"/>
      <w:lvlText w:val=""/>
      <w:lvlJc w:val="left"/>
      <w:pPr>
        <w:tabs>
          <w:tab w:val="num" w:pos="4320"/>
        </w:tabs>
        <w:ind w:left="4320" w:hanging="360"/>
      </w:pPr>
      <w:rPr>
        <w:rFonts w:ascii="Wingdings" w:hAnsi="Wingdings" w:hint="default"/>
      </w:rPr>
    </w:lvl>
    <w:lvl w:ilvl="6" w:tplc="D618D08A" w:tentative="1">
      <w:start w:val="1"/>
      <w:numFmt w:val="bullet"/>
      <w:lvlText w:val=""/>
      <w:lvlJc w:val="left"/>
      <w:pPr>
        <w:tabs>
          <w:tab w:val="num" w:pos="5040"/>
        </w:tabs>
        <w:ind w:left="5040" w:hanging="360"/>
      </w:pPr>
      <w:rPr>
        <w:rFonts w:ascii="Symbol" w:hAnsi="Symbol" w:hint="default"/>
      </w:rPr>
    </w:lvl>
    <w:lvl w:ilvl="7" w:tplc="DC6CAEAA" w:tentative="1">
      <w:start w:val="1"/>
      <w:numFmt w:val="bullet"/>
      <w:lvlText w:val="o"/>
      <w:lvlJc w:val="left"/>
      <w:pPr>
        <w:tabs>
          <w:tab w:val="num" w:pos="5760"/>
        </w:tabs>
        <w:ind w:left="5760" w:hanging="360"/>
      </w:pPr>
      <w:rPr>
        <w:rFonts w:ascii="Courier New" w:hAnsi="Courier New" w:cs="Wingdings" w:hint="default"/>
      </w:rPr>
    </w:lvl>
    <w:lvl w:ilvl="8" w:tplc="63A88D6A" w:tentative="1">
      <w:start w:val="1"/>
      <w:numFmt w:val="bullet"/>
      <w:lvlText w:val=""/>
      <w:lvlJc w:val="left"/>
      <w:pPr>
        <w:tabs>
          <w:tab w:val="num" w:pos="6480"/>
        </w:tabs>
        <w:ind w:left="6480" w:hanging="360"/>
      </w:pPr>
      <w:rPr>
        <w:rFonts w:ascii="Wingdings" w:hAnsi="Wingdings" w:hint="default"/>
      </w:rPr>
    </w:lvl>
  </w:abstractNum>
  <w:abstractNum w:abstractNumId="4">
    <w:nsid w:val="52497133"/>
    <w:multiLevelType w:val="hybridMultilevel"/>
    <w:tmpl w:val="06BA81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18D323C"/>
    <w:multiLevelType w:val="hybridMultilevel"/>
    <w:tmpl w:val="E7E6FD88"/>
    <w:lvl w:ilvl="0" w:tplc="DA860A66">
      <w:start w:val="1"/>
      <w:numFmt w:val="bullet"/>
      <w:lvlText w:val=""/>
      <w:lvlJc w:val="left"/>
      <w:pPr>
        <w:ind w:left="360" w:hanging="360"/>
      </w:pPr>
      <w:rPr>
        <w:rFonts w:ascii="Wingdings" w:hAnsi="Wingdings"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BE579DA"/>
    <w:multiLevelType w:val="hybridMultilevel"/>
    <w:tmpl w:val="2E000434"/>
    <w:lvl w:ilvl="0" w:tplc="E304D3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042FF8"/>
    <w:multiLevelType w:val="hybridMultilevel"/>
    <w:tmpl w:val="2D72D3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09677C5"/>
    <w:multiLevelType w:val="hybridMultilevel"/>
    <w:tmpl w:val="341A18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nsid w:val="727F5051"/>
    <w:multiLevelType w:val="hybridMultilevel"/>
    <w:tmpl w:val="8AFC816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5"/>
  </w:num>
  <w:num w:numId="6">
    <w:abstractNumId w:val="2"/>
  </w:num>
  <w:num w:numId="7">
    <w:abstractNumId w:val="4"/>
  </w:num>
  <w:num w:numId="8">
    <w:abstractNumId w:val="8"/>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724c69,#007c81,#00406a,#896198,#0086c3"/>
    </o:shapedefaults>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E8"/>
    <w:rsid w:val="0000375A"/>
    <w:rsid w:val="000103F5"/>
    <w:rsid w:val="00014C74"/>
    <w:rsid w:val="0002078F"/>
    <w:rsid w:val="00026F76"/>
    <w:rsid w:val="00027D6D"/>
    <w:rsid w:val="00032268"/>
    <w:rsid w:val="0003407B"/>
    <w:rsid w:val="000637A6"/>
    <w:rsid w:val="00075032"/>
    <w:rsid w:val="000804DE"/>
    <w:rsid w:val="00087D7C"/>
    <w:rsid w:val="000A4892"/>
    <w:rsid w:val="000B3473"/>
    <w:rsid w:val="000B4A68"/>
    <w:rsid w:val="000B790A"/>
    <w:rsid w:val="000D1441"/>
    <w:rsid w:val="000D2E67"/>
    <w:rsid w:val="000D5C37"/>
    <w:rsid w:val="000D68AF"/>
    <w:rsid w:val="000E0015"/>
    <w:rsid w:val="000E34B9"/>
    <w:rsid w:val="000E4932"/>
    <w:rsid w:val="000F2247"/>
    <w:rsid w:val="000F39B3"/>
    <w:rsid w:val="000F5696"/>
    <w:rsid w:val="00100AD6"/>
    <w:rsid w:val="001169E9"/>
    <w:rsid w:val="001205D9"/>
    <w:rsid w:val="001207C4"/>
    <w:rsid w:val="00120889"/>
    <w:rsid w:val="001216EF"/>
    <w:rsid w:val="00125ED0"/>
    <w:rsid w:val="00126FB7"/>
    <w:rsid w:val="00131014"/>
    <w:rsid w:val="00144BF0"/>
    <w:rsid w:val="001559DA"/>
    <w:rsid w:val="0015739F"/>
    <w:rsid w:val="00160D3F"/>
    <w:rsid w:val="00163381"/>
    <w:rsid w:val="00163B3C"/>
    <w:rsid w:val="001710AD"/>
    <w:rsid w:val="00174984"/>
    <w:rsid w:val="00181583"/>
    <w:rsid w:val="00184511"/>
    <w:rsid w:val="001D29C4"/>
    <w:rsid w:val="001E071E"/>
    <w:rsid w:val="001E2B83"/>
    <w:rsid w:val="001F204C"/>
    <w:rsid w:val="00207F72"/>
    <w:rsid w:val="002115D6"/>
    <w:rsid w:val="002120EB"/>
    <w:rsid w:val="00221F7A"/>
    <w:rsid w:val="00230077"/>
    <w:rsid w:val="00240B0D"/>
    <w:rsid w:val="00251D32"/>
    <w:rsid w:val="00262B7C"/>
    <w:rsid w:val="00266650"/>
    <w:rsid w:val="002701DE"/>
    <w:rsid w:val="00272D66"/>
    <w:rsid w:val="002847E8"/>
    <w:rsid w:val="0028710D"/>
    <w:rsid w:val="00296A47"/>
    <w:rsid w:val="002B5462"/>
    <w:rsid w:val="002D7D64"/>
    <w:rsid w:val="002E4EEA"/>
    <w:rsid w:val="002E51CF"/>
    <w:rsid w:val="002F0F4B"/>
    <w:rsid w:val="002F3D52"/>
    <w:rsid w:val="002F7D27"/>
    <w:rsid w:val="00312B79"/>
    <w:rsid w:val="00314F2B"/>
    <w:rsid w:val="003234B6"/>
    <w:rsid w:val="003248E4"/>
    <w:rsid w:val="00325C59"/>
    <w:rsid w:val="00327E0A"/>
    <w:rsid w:val="00343440"/>
    <w:rsid w:val="003475A3"/>
    <w:rsid w:val="00365D33"/>
    <w:rsid w:val="003724FD"/>
    <w:rsid w:val="00374D22"/>
    <w:rsid w:val="003764A6"/>
    <w:rsid w:val="003769B3"/>
    <w:rsid w:val="0038781F"/>
    <w:rsid w:val="00391438"/>
    <w:rsid w:val="00392D12"/>
    <w:rsid w:val="00392D26"/>
    <w:rsid w:val="00395C6A"/>
    <w:rsid w:val="00397CA0"/>
    <w:rsid w:val="003A0693"/>
    <w:rsid w:val="003A72C2"/>
    <w:rsid w:val="003C2D7C"/>
    <w:rsid w:val="003D50E0"/>
    <w:rsid w:val="003E326C"/>
    <w:rsid w:val="003F1C88"/>
    <w:rsid w:val="00403D5A"/>
    <w:rsid w:val="0040570A"/>
    <w:rsid w:val="0040632A"/>
    <w:rsid w:val="00412A50"/>
    <w:rsid w:val="004270B9"/>
    <w:rsid w:val="00431642"/>
    <w:rsid w:val="0043295B"/>
    <w:rsid w:val="004357B5"/>
    <w:rsid w:val="004432F2"/>
    <w:rsid w:val="00462D4F"/>
    <w:rsid w:val="0047336F"/>
    <w:rsid w:val="00475E65"/>
    <w:rsid w:val="004830D1"/>
    <w:rsid w:val="004853D1"/>
    <w:rsid w:val="00491DC0"/>
    <w:rsid w:val="00493752"/>
    <w:rsid w:val="00495E06"/>
    <w:rsid w:val="004A244E"/>
    <w:rsid w:val="004B7476"/>
    <w:rsid w:val="004B7EFC"/>
    <w:rsid w:val="004C072F"/>
    <w:rsid w:val="004D44D2"/>
    <w:rsid w:val="004D531D"/>
    <w:rsid w:val="004D68AD"/>
    <w:rsid w:val="004F4FEE"/>
    <w:rsid w:val="00501A09"/>
    <w:rsid w:val="00510C49"/>
    <w:rsid w:val="00514152"/>
    <w:rsid w:val="005142B3"/>
    <w:rsid w:val="00526C87"/>
    <w:rsid w:val="0053312C"/>
    <w:rsid w:val="005433BB"/>
    <w:rsid w:val="00544710"/>
    <w:rsid w:val="00555098"/>
    <w:rsid w:val="005621E3"/>
    <w:rsid w:val="00565748"/>
    <w:rsid w:val="0058341C"/>
    <w:rsid w:val="005900B6"/>
    <w:rsid w:val="00595B8D"/>
    <w:rsid w:val="00597D6E"/>
    <w:rsid w:val="005A189A"/>
    <w:rsid w:val="005A6AB5"/>
    <w:rsid w:val="005A6EE0"/>
    <w:rsid w:val="005B76B4"/>
    <w:rsid w:val="005C6D1C"/>
    <w:rsid w:val="005E1390"/>
    <w:rsid w:val="005E6820"/>
    <w:rsid w:val="005F79B2"/>
    <w:rsid w:val="006252FA"/>
    <w:rsid w:val="00642BCA"/>
    <w:rsid w:val="006477EB"/>
    <w:rsid w:val="006665DA"/>
    <w:rsid w:val="00667A2A"/>
    <w:rsid w:val="006773A4"/>
    <w:rsid w:val="0068381C"/>
    <w:rsid w:val="00690281"/>
    <w:rsid w:val="006941F7"/>
    <w:rsid w:val="00694562"/>
    <w:rsid w:val="006A11E0"/>
    <w:rsid w:val="006A5078"/>
    <w:rsid w:val="006A5284"/>
    <w:rsid w:val="006B246F"/>
    <w:rsid w:val="006C08C4"/>
    <w:rsid w:val="006C0A90"/>
    <w:rsid w:val="006C558A"/>
    <w:rsid w:val="006D43E7"/>
    <w:rsid w:val="006D5805"/>
    <w:rsid w:val="006D7514"/>
    <w:rsid w:val="006F7B7A"/>
    <w:rsid w:val="00701E58"/>
    <w:rsid w:val="00704154"/>
    <w:rsid w:val="00706E1D"/>
    <w:rsid w:val="00707AC1"/>
    <w:rsid w:val="0071190B"/>
    <w:rsid w:val="00713668"/>
    <w:rsid w:val="00723160"/>
    <w:rsid w:val="00741506"/>
    <w:rsid w:val="007450D2"/>
    <w:rsid w:val="00755D06"/>
    <w:rsid w:val="00775FE3"/>
    <w:rsid w:val="0078334A"/>
    <w:rsid w:val="00785693"/>
    <w:rsid w:val="007A14A9"/>
    <w:rsid w:val="007A3D80"/>
    <w:rsid w:val="007A5D14"/>
    <w:rsid w:val="007D2170"/>
    <w:rsid w:val="007D4D82"/>
    <w:rsid w:val="007D6C45"/>
    <w:rsid w:val="007E15D2"/>
    <w:rsid w:val="0080119F"/>
    <w:rsid w:val="008024E9"/>
    <w:rsid w:val="00821D75"/>
    <w:rsid w:val="008265A2"/>
    <w:rsid w:val="00827769"/>
    <w:rsid w:val="0083040E"/>
    <w:rsid w:val="0083563B"/>
    <w:rsid w:val="00836A21"/>
    <w:rsid w:val="0084487C"/>
    <w:rsid w:val="00860FB1"/>
    <w:rsid w:val="00861203"/>
    <w:rsid w:val="008842F4"/>
    <w:rsid w:val="0088626D"/>
    <w:rsid w:val="00895744"/>
    <w:rsid w:val="008A1AE0"/>
    <w:rsid w:val="008B14D3"/>
    <w:rsid w:val="008B53E8"/>
    <w:rsid w:val="008B59DB"/>
    <w:rsid w:val="008C28B1"/>
    <w:rsid w:val="008E1158"/>
    <w:rsid w:val="008E6836"/>
    <w:rsid w:val="008F0AB1"/>
    <w:rsid w:val="0090266D"/>
    <w:rsid w:val="00906271"/>
    <w:rsid w:val="00910D5F"/>
    <w:rsid w:val="009118DB"/>
    <w:rsid w:val="00922DB8"/>
    <w:rsid w:val="00923FBE"/>
    <w:rsid w:val="0094355B"/>
    <w:rsid w:val="00957002"/>
    <w:rsid w:val="009576B5"/>
    <w:rsid w:val="00967D17"/>
    <w:rsid w:val="00970D91"/>
    <w:rsid w:val="00971F06"/>
    <w:rsid w:val="00975017"/>
    <w:rsid w:val="009804F2"/>
    <w:rsid w:val="009B2274"/>
    <w:rsid w:val="009B26E4"/>
    <w:rsid w:val="009B603E"/>
    <w:rsid w:val="009B79AF"/>
    <w:rsid w:val="009C3CC6"/>
    <w:rsid w:val="009C4F9C"/>
    <w:rsid w:val="009D5B4E"/>
    <w:rsid w:val="009D7130"/>
    <w:rsid w:val="009E0BCC"/>
    <w:rsid w:val="009F1B96"/>
    <w:rsid w:val="00A00392"/>
    <w:rsid w:val="00A25ADD"/>
    <w:rsid w:val="00A408DE"/>
    <w:rsid w:val="00A43105"/>
    <w:rsid w:val="00A51E03"/>
    <w:rsid w:val="00A60B9A"/>
    <w:rsid w:val="00A60BD5"/>
    <w:rsid w:val="00A8564A"/>
    <w:rsid w:val="00A8727A"/>
    <w:rsid w:val="00AA0B4F"/>
    <w:rsid w:val="00AB1E05"/>
    <w:rsid w:val="00AB3685"/>
    <w:rsid w:val="00AC2F13"/>
    <w:rsid w:val="00AC30D8"/>
    <w:rsid w:val="00AD5E06"/>
    <w:rsid w:val="00AD725E"/>
    <w:rsid w:val="00AE7823"/>
    <w:rsid w:val="00AF4EC0"/>
    <w:rsid w:val="00AF55C0"/>
    <w:rsid w:val="00AF7177"/>
    <w:rsid w:val="00B01814"/>
    <w:rsid w:val="00B04AAC"/>
    <w:rsid w:val="00B12A71"/>
    <w:rsid w:val="00B13F0F"/>
    <w:rsid w:val="00B224DE"/>
    <w:rsid w:val="00B32291"/>
    <w:rsid w:val="00B37BC3"/>
    <w:rsid w:val="00B417A3"/>
    <w:rsid w:val="00B4281E"/>
    <w:rsid w:val="00B537BB"/>
    <w:rsid w:val="00B575E3"/>
    <w:rsid w:val="00B61597"/>
    <w:rsid w:val="00B74B51"/>
    <w:rsid w:val="00B80B9E"/>
    <w:rsid w:val="00B9702D"/>
    <w:rsid w:val="00B97A41"/>
    <w:rsid w:val="00BB0F17"/>
    <w:rsid w:val="00BC0FD3"/>
    <w:rsid w:val="00BD4101"/>
    <w:rsid w:val="00BE1EF7"/>
    <w:rsid w:val="00BE2F09"/>
    <w:rsid w:val="00C168D4"/>
    <w:rsid w:val="00C21A1D"/>
    <w:rsid w:val="00C23BB3"/>
    <w:rsid w:val="00C30FFE"/>
    <w:rsid w:val="00C333FC"/>
    <w:rsid w:val="00C445FC"/>
    <w:rsid w:val="00C55ABB"/>
    <w:rsid w:val="00C56AF3"/>
    <w:rsid w:val="00C62D77"/>
    <w:rsid w:val="00C630D8"/>
    <w:rsid w:val="00C770F6"/>
    <w:rsid w:val="00C81448"/>
    <w:rsid w:val="00C83F14"/>
    <w:rsid w:val="00C841E0"/>
    <w:rsid w:val="00C92E25"/>
    <w:rsid w:val="00CB12E3"/>
    <w:rsid w:val="00CB7465"/>
    <w:rsid w:val="00CD64E3"/>
    <w:rsid w:val="00CE0376"/>
    <w:rsid w:val="00CE0DE4"/>
    <w:rsid w:val="00CE628E"/>
    <w:rsid w:val="00CF69CC"/>
    <w:rsid w:val="00CF6FE5"/>
    <w:rsid w:val="00D06D34"/>
    <w:rsid w:val="00D134FD"/>
    <w:rsid w:val="00D239B8"/>
    <w:rsid w:val="00D2485E"/>
    <w:rsid w:val="00D36C87"/>
    <w:rsid w:val="00D62B46"/>
    <w:rsid w:val="00D63182"/>
    <w:rsid w:val="00D6404D"/>
    <w:rsid w:val="00D82C12"/>
    <w:rsid w:val="00D854FF"/>
    <w:rsid w:val="00D95490"/>
    <w:rsid w:val="00DB1737"/>
    <w:rsid w:val="00DB79E8"/>
    <w:rsid w:val="00DC17B6"/>
    <w:rsid w:val="00DC7802"/>
    <w:rsid w:val="00DD2F96"/>
    <w:rsid w:val="00DD71BA"/>
    <w:rsid w:val="00DE59B6"/>
    <w:rsid w:val="00DF1997"/>
    <w:rsid w:val="00DF6394"/>
    <w:rsid w:val="00E00098"/>
    <w:rsid w:val="00E011B7"/>
    <w:rsid w:val="00E147F0"/>
    <w:rsid w:val="00E152C7"/>
    <w:rsid w:val="00E220D2"/>
    <w:rsid w:val="00E234A4"/>
    <w:rsid w:val="00E24D27"/>
    <w:rsid w:val="00E338CE"/>
    <w:rsid w:val="00E4384B"/>
    <w:rsid w:val="00E445A3"/>
    <w:rsid w:val="00E5517C"/>
    <w:rsid w:val="00E56B33"/>
    <w:rsid w:val="00E67FDE"/>
    <w:rsid w:val="00E841A9"/>
    <w:rsid w:val="00E87001"/>
    <w:rsid w:val="00E95CC4"/>
    <w:rsid w:val="00EA67D0"/>
    <w:rsid w:val="00EB2707"/>
    <w:rsid w:val="00EB6ED2"/>
    <w:rsid w:val="00EC7A0A"/>
    <w:rsid w:val="00ED5503"/>
    <w:rsid w:val="00EE43B4"/>
    <w:rsid w:val="00EF3E7D"/>
    <w:rsid w:val="00EF63C2"/>
    <w:rsid w:val="00EF7AF9"/>
    <w:rsid w:val="00F008D5"/>
    <w:rsid w:val="00F07E79"/>
    <w:rsid w:val="00F13DAE"/>
    <w:rsid w:val="00F14007"/>
    <w:rsid w:val="00F16E57"/>
    <w:rsid w:val="00F51DFB"/>
    <w:rsid w:val="00F54859"/>
    <w:rsid w:val="00F637A7"/>
    <w:rsid w:val="00F80E35"/>
    <w:rsid w:val="00F9284B"/>
    <w:rsid w:val="00FA09AD"/>
    <w:rsid w:val="00FA47C2"/>
    <w:rsid w:val="00FB134E"/>
    <w:rsid w:val="00FB7033"/>
    <w:rsid w:val="00FC1275"/>
    <w:rsid w:val="00FD17ED"/>
    <w:rsid w:val="00FD6145"/>
    <w:rsid w:val="00FE383D"/>
    <w:rsid w:val="00FF17AB"/>
    <w:rsid w:val="00FF7BC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24c69,#007c81,#00406a,#896198,#0086c3"/>
    </o:shapedefaults>
    <o:shapelayout v:ext="edit">
      <o:idmap v:ext="edit" data="1"/>
    </o:shapelayout>
  </w:shapeDefaults>
  <w:decimalSymbol w:val="."/>
  <w:listSeparator w:val=","/>
  <w14:docId w14:val="34B3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597D6E"/>
    <w:pPr>
      <w:spacing w:line="240" w:lineRule="atLeast"/>
    </w:pPr>
    <w:rPr>
      <w:rFonts w:ascii="Arial" w:eastAsia="Times New Roman" w:hAnsi="Arial"/>
      <w:color w:val="002060"/>
      <w:lang w:val="en-US" w:eastAsia="zh-CN"/>
    </w:rPr>
  </w:style>
  <w:style w:type="paragraph" w:styleId="Heading1">
    <w:name w:val="heading 1"/>
    <w:basedOn w:val="Normal"/>
    <w:next w:val="Heading2"/>
    <w:qFormat/>
    <w:rsid w:val="007A20BE"/>
    <w:pPr>
      <w:keepNext/>
      <w:spacing w:line="480" w:lineRule="exact"/>
      <w:outlineLvl w:val="0"/>
    </w:pPr>
    <w:rPr>
      <w:rFonts w:ascii="Arial Black" w:hAnsi="Arial Black" w:cs="Arial"/>
      <w:caps/>
      <w:color w:val="0086C3"/>
      <w:sz w:val="52"/>
      <w:szCs w:val="32"/>
    </w:rPr>
  </w:style>
  <w:style w:type="paragraph" w:styleId="Heading2">
    <w:name w:val="heading 2"/>
    <w:basedOn w:val="Normal"/>
    <w:next w:val="Heading3"/>
    <w:qFormat/>
    <w:rsid w:val="007A20BE"/>
    <w:pPr>
      <w:keepNext/>
      <w:spacing w:line="480" w:lineRule="exact"/>
      <w:outlineLvl w:val="1"/>
    </w:pPr>
    <w:rPr>
      <w:rFonts w:ascii="Arial Black" w:hAnsi="Arial Black"/>
      <w:caps/>
      <w:color w:val="7FBDDC"/>
      <w:sz w:val="52"/>
    </w:rPr>
  </w:style>
  <w:style w:type="paragraph" w:styleId="Heading3">
    <w:name w:val="heading 3"/>
    <w:basedOn w:val="Normal"/>
    <w:next w:val="BodyText1"/>
    <w:qFormat/>
    <w:rsid w:val="00A714D7"/>
    <w:pPr>
      <w:keepNext/>
      <w:tabs>
        <w:tab w:val="left" w:pos="284"/>
      </w:tabs>
      <w:spacing w:before="240" w:after="60" w:line="360" w:lineRule="atLeast"/>
      <w:outlineLvl w:val="2"/>
    </w:pPr>
    <w:rPr>
      <w:rFonts w:cs="Arial"/>
      <w:b/>
      <w:bCs/>
      <w:caps/>
      <w:color w:val="999999"/>
      <w:sz w:val="36"/>
      <w:szCs w:val="26"/>
    </w:rPr>
  </w:style>
  <w:style w:type="paragraph" w:styleId="Heading4">
    <w:name w:val="heading 4"/>
    <w:basedOn w:val="Normal"/>
    <w:next w:val="BodyText1"/>
    <w:qFormat/>
    <w:rsid w:val="007A20BE"/>
    <w:pPr>
      <w:keepNext/>
      <w:spacing w:before="180" w:after="60"/>
      <w:outlineLvl w:val="3"/>
    </w:pPr>
    <w:rPr>
      <w:rFonts w:ascii="Arial Black" w:eastAsia="Arial Unicode MS" w:hAnsi="Arial Black"/>
      <w:b/>
      <w:caps/>
      <w:color w:val="0086C3"/>
      <w:sz w:val="24"/>
    </w:rPr>
  </w:style>
  <w:style w:type="paragraph" w:styleId="Heading5">
    <w:name w:val="heading 5"/>
    <w:basedOn w:val="Normal"/>
    <w:next w:val="BodyText1"/>
    <w:qFormat/>
    <w:rsid w:val="007A20BE"/>
    <w:pPr>
      <w:keepNext/>
      <w:spacing w:before="120" w:after="60" w:line="240" w:lineRule="exact"/>
      <w:outlineLvl w:val="4"/>
    </w:pPr>
    <w:rPr>
      <w:rFonts w:cs="Arial"/>
      <w:caps/>
      <w:color w:val="0086C3"/>
      <w:sz w:val="24"/>
      <w:szCs w:val="64"/>
    </w:rPr>
  </w:style>
  <w:style w:type="paragraph" w:styleId="Heading6">
    <w:name w:val="heading 6"/>
    <w:basedOn w:val="Normal"/>
    <w:next w:val="Smallbodytext8pt"/>
    <w:link w:val="Heading6Char"/>
    <w:qFormat/>
    <w:rsid w:val="007A20BE"/>
    <w:pPr>
      <w:spacing w:after="60" w:line="240" w:lineRule="exact"/>
      <w:outlineLvl w:val="5"/>
    </w:pPr>
    <w:rPr>
      <w:rFonts w:ascii="Arial Black" w:eastAsia="Arial Unicode MS" w:hAnsi="Arial Black"/>
      <w:color w:val="0086C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96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pPr>
  </w:style>
  <w:style w:type="paragraph" w:customStyle="1" w:styleId="NumberedParagraph">
    <w:name w:val="Numbered Paragraph"/>
    <w:basedOn w:val="Normal"/>
    <w:pPr>
      <w:numPr>
        <w:numId w:val="1"/>
      </w:numPr>
      <w:tabs>
        <w:tab w:val="left" w:pos="425"/>
      </w:tabs>
      <w:spacing w:after="120" w:line="240" w:lineRule="exact"/>
      <w:ind w:left="425" w:hanging="425"/>
    </w:pPr>
    <w:rPr>
      <w:color w:val="003366"/>
    </w:rPr>
  </w:style>
  <w:style w:type="paragraph" w:styleId="Footer">
    <w:name w:val="footer"/>
    <w:aliases w:val="descriptor"/>
    <w:basedOn w:val="Normal"/>
    <w:link w:val="FooterChar"/>
    <w:uiPriority w:val="99"/>
    <w:rsid w:val="00E62529"/>
    <w:pPr>
      <w:tabs>
        <w:tab w:val="center" w:pos="4153"/>
        <w:tab w:val="right" w:pos="8306"/>
      </w:tabs>
      <w:spacing w:before="60" w:line="160" w:lineRule="atLeast"/>
    </w:pPr>
    <w:rPr>
      <w:rFonts w:cs="Arial"/>
      <w:sz w:val="14"/>
      <w:szCs w:val="16"/>
    </w:rPr>
  </w:style>
  <w:style w:type="paragraph" w:customStyle="1" w:styleId="intro">
    <w:name w:val="intro"/>
    <w:basedOn w:val="Normal"/>
    <w:rsid w:val="00F052C2"/>
    <w:pPr>
      <w:spacing w:before="240" w:line="320" w:lineRule="exact"/>
    </w:pPr>
    <w:rPr>
      <w:color w:val="724C69"/>
      <w:sz w:val="24"/>
    </w:rPr>
  </w:style>
  <w:style w:type="paragraph" w:styleId="Header">
    <w:name w:val="header"/>
    <w:basedOn w:val="Normal"/>
    <w:link w:val="HeaderChar"/>
    <w:uiPriority w:val="99"/>
    <w:rsid w:val="00886436"/>
    <w:pPr>
      <w:tabs>
        <w:tab w:val="center" w:pos="4153"/>
        <w:tab w:val="right" w:pos="8306"/>
      </w:tabs>
    </w:pPr>
    <w:rPr>
      <w:rFonts w:ascii="Arial Unicode MS" w:eastAsia="Arial Unicode MS" w:hAnsi="Arial Unicode MS"/>
      <w:i/>
      <w:caps/>
      <w:sz w:val="14"/>
    </w:rPr>
  </w:style>
  <w:style w:type="character" w:styleId="PageNumber">
    <w:name w:val="page number"/>
    <w:rsid w:val="00886436"/>
    <w:rPr>
      <w:rFonts w:ascii="Arial" w:hAnsi="Arial"/>
      <w:color w:val="000000"/>
      <w:sz w:val="16"/>
    </w:rPr>
  </w:style>
  <w:style w:type="paragraph" w:customStyle="1" w:styleId="bulletedbodytext">
    <w:name w:val="bulleted body text"/>
    <w:basedOn w:val="Normal"/>
    <w:rsid w:val="007A20BE"/>
    <w:pPr>
      <w:numPr>
        <w:numId w:val="2"/>
      </w:numPr>
      <w:spacing w:after="120" w:line="240" w:lineRule="exact"/>
    </w:pPr>
  </w:style>
  <w:style w:type="paragraph" w:customStyle="1" w:styleId="Smallbodytext8pt">
    <w:name w:val="Small body text 8pt"/>
    <w:basedOn w:val="BodyText1"/>
    <w:rsid w:val="00632F70"/>
    <w:pPr>
      <w:spacing w:after="80" w:line="200" w:lineRule="exact"/>
    </w:pPr>
    <w:rPr>
      <w:sz w:val="16"/>
      <w:szCs w:val="16"/>
    </w:rPr>
  </w:style>
  <w:style w:type="character" w:styleId="Hyperlink">
    <w:name w:val="Hyperlink"/>
    <w:rsid w:val="00667DFD"/>
    <w:rPr>
      <w:color w:val="0000FF"/>
      <w:u w:val="single"/>
    </w:rPr>
  </w:style>
  <w:style w:type="paragraph" w:customStyle="1" w:styleId="IssueDate">
    <w:name w:val="Issue Date"/>
    <w:basedOn w:val="Normal"/>
    <w:rsid w:val="00667DFD"/>
    <w:pPr>
      <w:ind w:left="-108"/>
    </w:pPr>
    <w:rPr>
      <w:caps/>
      <w:noProof/>
      <w:color w:val="FFFFFF"/>
      <w:sz w:val="16"/>
    </w:rPr>
  </w:style>
  <w:style w:type="paragraph" w:customStyle="1" w:styleId="DLBackCoverStatement">
    <w:name w:val="DL Back Cover Statement"/>
    <w:basedOn w:val="Normal"/>
    <w:uiPriority w:val="99"/>
    <w:rsid w:val="004F190C"/>
    <w:pPr>
      <w:widowControl w:val="0"/>
      <w:suppressAutoHyphens/>
      <w:autoSpaceDE w:val="0"/>
      <w:autoSpaceDN w:val="0"/>
      <w:adjustRightInd w:val="0"/>
      <w:spacing w:after="85" w:line="175" w:lineRule="atLeast"/>
      <w:textAlignment w:val="center"/>
    </w:pPr>
    <w:rPr>
      <w:rFonts w:ascii="BritishCouncilSans-Regular" w:eastAsia="SimSun" w:hAnsi="BritishCouncilSans-Regular" w:cs="BritishCouncilSans-Regular"/>
      <w:color w:val="00A4E3"/>
      <w:spacing w:val="-1"/>
      <w:sz w:val="14"/>
      <w:szCs w:val="14"/>
      <w:lang w:eastAsia="en-US"/>
    </w:rPr>
  </w:style>
  <w:style w:type="character" w:styleId="FollowedHyperlink">
    <w:name w:val="FollowedHyperlink"/>
    <w:rsid w:val="00A714D7"/>
    <w:rPr>
      <w:rFonts w:ascii="Arial" w:hAnsi="Arial"/>
      <w:u w:val="single"/>
    </w:rPr>
  </w:style>
  <w:style w:type="character" w:customStyle="1" w:styleId="Bold">
    <w:name w:val="Bold"/>
    <w:uiPriority w:val="99"/>
    <w:rsid w:val="004F190C"/>
    <w:rPr>
      <w:b/>
      <w:bCs/>
      <w:u w:val="none"/>
    </w:rPr>
  </w:style>
  <w:style w:type="paragraph" w:customStyle="1" w:styleId="Smallweblink">
    <w:name w:val="Small web link"/>
    <w:basedOn w:val="Normal"/>
    <w:rsid w:val="00965796"/>
    <w:pPr>
      <w:spacing w:after="240" w:line="200" w:lineRule="atLeast"/>
    </w:pPr>
    <w:rPr>
      <w:rFonts w:eastAsia="MS Mincho"/>
      <w:i/>
      <w:sz w:val="16"/>
    </w:rPr>
  </w:style>
  <w:style w:type="table" w:styleId="TableGrid">
    <w:name w:val="Table Grid"/>
    <w:basedOn w:val="TableNormal"/>
    <w:uiPriority w:val="59"/>
    <w:rsid w:val="00FD61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ap">
    <w:name w:val="strap"/>
    <w:basedOn w:val="Heading2"/>
    <w:rsid w:val="00965796"/>
    <w:pPr>
      <w:spacing w:after="240" w:line="280" w:lineRule="exact"/>
    </w:pPr>
    <w:rPr>
      <w:caps w:val="0"/>
      <w:color w:val="808080"/>
      <w:sz w:val="26"/>
    </w:rPr>
  </w:style>
  <w:style w:type="paragraph" w:styleId="ListParagraph">
    <w:name w:val="List Paragraph"/>
    <w:basedOn w:val="Normal"/>
    <w:qFormat/>
    <w:rsid w:val="00462D4F"/>
    <w:pPr>
      <w:spacing w:after="200" w:line="276" w:lineRule="auto"/>
      <w:ind w:left="720"/>
      <w:contextualSpacing/>
    </w:pPr>
    <w:rPr>
      <w:rFonts w:ascii="Calibri" w:eastAsia="Calibri" w:hAnsi="Calibri"/>
      <w:color w:val="auto"/>
      <w:sz w:val="22"/>
      <w:szCs w:val="22"/>
      <w:lang w:val="en-GB" w:eastAsia="en-US"/>
    </w:rPr>
  </w:style>
  <w:style w:type="paragraph" w:styleId="NoSpacing">
    <w:name w:val="No Spacing"/>
    <w:uiPriority w:val="1"/>
    <w:qFormat/>
    <w:rsid w:val="00462D4F"/>
    <w:pPr>
      <w:spacing w:before="40"/>
    </w:pPr>
    <w:rPr>
      <w:rFonts w:ascii="Calibri" w:eastAsia="Calibri" w:hAnsi="Calibri"/>
      <w:sz w:val="22"/>
      <w:szCs w:val="22"/>
      <w:lang w:eastAsia="en-US"/>
    </w:rPr>
  </w:style>
  <w:style w:type="character" w:customStyle="1" w:styleId="FooterChar">
    <w:name w:val="Footer Char"/>
    <w:aliases w:val="descriptor Char"/>
    <w:link w:val="Footer"/>
    <w:uiPriority w:val="99"/>
    <w:rsid w:val="00741506"/>
    <w:rPr>
      <w:rFonts w:ascii="Arial" w:eastAsia="Times New Roman" w:hAnsi="Arial" w:cs="Arial"/>
      <w:color w:val="000000"/>
      <w:sz w:val="14"/>
      <w:szCs w:val="16"/>
      <w:lang w:val="en-US" w:eastAsia="zh-CN"/>
    </w:rPr>
  </w:style>
  <w:style w:type="paragraph" w:styleId="BalloonText">
    <w:name w:val="Balloon Text"/>
    <w:basedOn w:val="Normal"/>
    <w:link w:val="BalloonTextChar"/>
    <w:rsid w:val="00741506"/>
    <w:pPr>
      <w:spacing w:line="240" w:lineRule="auto"/>
    </w:pPr>
    <w:rPr>
      <w:rFonts w:ascii="Tahoma" w:hAnsi="Tahoma" w:cs="Tahoma"/>
      <w:sz w:val="16"/>
      <w:szCs w:val="16"/>
    </w:rPr>
  </w:style>
  <w:style w:type="character" w:customStyle="1" w:styleId="BalloonTextChar">
    <w:name w:val="Balloon Text Char"/>
    <w:link w:val="BalloonText"/>
    <w:rsid w:val="00741506"/>
    <w:rPr>
      <w:rFonts w:ascii="Tahoma" w:eastAsia="Times New Roman" w:hAnsi="Tahoma" w:cs="Tahoma"/>
      <w:color w:val="000000"/>
      <w:sz w:val="16"/>
      <w:szCs w:val="16"/>
      <w:lang w:val="en-US" w:eastAsia="zh-CN"/>
    </w:rPr>
  </w:style>
  <w:style w:type="character" w:customStyle="1" w:styleId="HeaderChar">
    <w:name w:val="Header Char"/>
    <w:link w:val="Header"/>
    <w:uiPriority w:val="99"/>
    <w:rsid w:val="00E445A3"/>
    <w:rPr>
      <w:rFonts w:ascii="Arial Unicode MS" w:eastAsia="Arial Unicode MS" w:hAnsi="Arial Unicode MS"/>
      <w:i/>
      <w:caps/>
      <w:color w:val="000000"/>
      <w:sz w:val="14"/>
      <w:lang w:val="en-US" w:eastAsia="zh-CN"/>
    </w:rPr>
  </w:style>
  <w:style w:type="paragraph" w:styleId="NormalWeb">
    <w:name w:val="Normal (Web)"/>
    <w:basedOn w:val="Normal"/>
    <w:uiPriority w:val="99"/>
    <w:unhideWhenUsed/>
    <w:rsid w:val="00F9284B"/>
    <w:pPr>
      <w:spacing w:before="100" w:beforeAutospacing="1" w:after="100" w:afterAutospacing="1" w:line="240" w:lineRule="auto"/>
    </w:pPr>
    <w:rPr>
      <w:rFonts w:ascii="Times New Roman" w:hAnsi="Times New Roman"/>
      <w:color w:val="auto"/>
      <w:sz w:val="24"/>
      <w:szCs w:val="24"/>
      <w:lang w:val="en-GB" w:eastAsia="en-GB"/>
    </w:rPr>
  </w:style>
  <w:style w:type="paragraph" w:styleId="TOCHeading">
    <w:name w:val="TOC Heading"/>
    <w:basedOn w:val="Heading1"/>
    <w:next w:val="Normal"/>
    <w:uiPriority w:val="39"/>
    <w:semiHidden/>
    <w:unhideWhenUsed/>
    <w:qFormat/>
    <w:rsid w:val="00493752"/>
    <w:pPr>
      <w:keepLines/>
      <w:spacing w:before="480" w:line="276" w:lineRule="auto"/>
      <w:outlineLvl w:val="9"/>
    </w:pPr>
    <w:rPr>
      <w:rFonts w:ascii="Cambria" w:eastAsia="MS Gothic" w:hAnsi="Cambria" w:cs="Times New Roman"/>
      <w:b/>
      <w:bCs/>
      <w:caps w:val="0"/>
      <w:color w:val="365F91"/>
      <w:sz w:val="28"/>
      <w:szCs w:val="28"/>
      <w:lang w:eastAsia="ja-JP"/>
    </w:rPr>
  </w:style>
  <w:style w:type="paragraph" w:styleId="TOC2">
    <w:name w:val="toc 2"/>
    <w:basedOn w:val="Normal"/>
    <w:next w:val="Normal"/>
    <w:autoRedefine/>
    <w:uiPriority w:val="39"/>
    <w:unhideWhenUsed/>
    <w:qFormat/>
    <w:rsid w:val="00493752"/>
    <w:pPr>
      <w:spacing w:after="100" w:line="276" w:lineRule="auto"/>
      <w:ind w:left="220"/>
    </w:pPr>
    <w:rPr>
      <w:rFonts w:ascii="Calibri" w:eastAsia="MS Mincho" w:hAnsi="Calibri" w:cs="Arial"/>
      <w:color w:val="auto"/>
      <w:sz w:val="22"/>
      <w:szCs w:val="22"/>
      <w:lang w:eastAsia="ja-JP"/>
    </w:rPr>
  </w:style>
  <w:style w:type="paragraph" w:styleId="TOC1">
    <w:name w:val="toc 1"/>
    <w:basedOn w:val="Normal"/>
    <w:next w:val="Normal"/>
    <w:autoRedefine/>
    <w:uiPriority w:val="39"/>
    <w:unhideWhenUsed/>
    <w:qFormat/>
    <w:rsid w:val="00493752"/>
    <w:pPr>
      <w:spacing w:after="100" w:line="276" w:lineRule="auto"/>
    </w:pPr>
    <w:rPr>
      <w:rFonts w:ascii="Calibri" w:eastAsia="MS Mincho" w:hAnsi="Calibri" w:cs="Arial"/>
      <w:color w:val="auto"/>
      <w:sz w:val="22"/>
      <w:szCs w:val="22"/>
      <w:lang w:eastAsia="ja-JP"/>
    </w:rPr>
  </w:style>
  <w:style w:type="paragraph" w:styleId="TOC3">
    <w:name w:val="toc 3"/>
    <w:basedOn w:val="Normal"/>
    <w:next w:val="Normal"/>
    <w:autoRedefine/>
    <w:uiPriority w:val="39"/>
    <w:unhideWhenUsed/>
    <w:qFormat/>
    <w:rsid w:val="00493752"/>
    <w:pPr>
      <w:spacing w:after="100" w:line="276" w:lineRule="auto"/>
      <w:ind w:left="440"/>
    </w:pPr>
    <w:rPr>
      <w:rFonts w:ascii="Calibri" w:eastAsia="MS Mincho" w:hAnsi="Calibri" w:cs="Arial"/>
      <w:color w:val="auto"/>
      <w:sz w:val="22"/>
      <w:szCs w:val="22"/>
      <w:lang w:eastAsia="ja-JP"/>
    </w:rPr>
  </w:style>
  <w:style w:type="paragraph" w:customStyle="1" w:styleId="Default">
    <w:name w:val="Default"/>
    <w:rsid w:val="00AC30D8"/>
    <w:pPr>
      <w:autoSpaceDE w:val="0"/>
      <w:autoSpaceDN w:val="0"/>
      <w:adjustRightInd w:val="0"/>
    </w:pPr>
    <w:rPr>
      <w:rFonts w:ascii="Arial" w:eastAsia="Calibri" w:hAnsi="Arial" w:cs="Arial"/>
      <w:color w:val="000000"/>
      <w:sz w:val="24"/>
      <w:szCs w:val="24"/>
      <w:lang w:eastAsia="en-US"/>
    </w:rPr>
  </w:style>
  <w:style w:type="character" w:customStyle="1" w:styleId="Heading6Char">
    <w:name w:val="Heading 6 Char"/>
    <w:link w:val="Heading6"/>
    <w:rsid w:val="00DB79E8"/>
    <w:rPr>
      <w:rFonts w:ascii="Arial Black" w:eastAsia="Arial Unicode MS" w:hAnsi="Arial Black"/>
      <w:color w:val="0086C3"/>
      <w:lang w:val="en-US" w:eastAsia="zh-CN"/>
    </w:rPr>
  </w:style>
  <w:style w:type="character" w:styleId="CommentReference">
    <w:name w:val="annotation reference"/>
    <w:rsid w:val="0068381C"/>
    <w:rPr>
      <w:sz w:val="16"/>
      <w:szCs w:val="16"/>
    </w:rPr>
  </w:style>
  <w:style w:type="paragraph" w:styleId="CommentText">
    <w:name w:val="annotation text"/>
    <w:basedOn w:val="Normal"/>
    <w:link w:val="CommentTextChar"/>
    <w:rsid w:val="0068381C"/>
  </w:style>
  <w:style w:type="character" w:customStyle="1" w:styleId="CommentTextChar">
    <w:name w:val="Comment Text Char"/>
    <w:link w:val="CommentText"/>
    <w:rsid w:val="0068381C"/>
    <w:rPr>
      <w:rFonts w:ascii="Arial" w:eastAsia="Times New Roman" w:hAnsi="Arial"/>
      <w:color w:val="002060"/>
      <w:lang w:val="en-US" w:eastAsia="zh-CN"/>
    </w:rPr>
  </w:style>
  <w:style w:type="paragraph" w:styleId="CommentSubject">
    <w:name w:val="annotation subject"/>
    <w:basedOn w:val="CommentText"/>
    <w:next w:val="CommentText"/>
    <w:link w:val="CommentSubjectChar"/>
    <w:rsid w:val="0068381C"/>
    <w:rPr>
      <w:b/>
      <w:bCs/>
    </w:rPr>
  </w:style>
  <w:style w:type="character" w:customStyle="1" w:styleId="CommentSubjectChar">
    <w:name w:val="Comment Subject Char"/>
    <w:link w:val="CommentSubject"/>
    <w:rsid w:val="0068381C"/>
    <w:rPr>
      <w:rFonts w:ascii="Arial" w:eastAsia="Times New Roman" w:hAnsi="Arial"/>
      <w:b/>
      <w:bCs/>
      <w:color w:val="002060"/>
      <w:lang w:val="en-US" w:eastAsia="zh-CN"/>
    </w:rPr>
  </w:style>
  <w:style w:type="paragraph" w:styleId="Revision">
    <w:name w:val="Revision"/>
    <w:hidden/>
    <w:uiPriority w:val="71"/>
    <w:rsid w:val="00CE628E"/>
    <w:rPr>
      <w:rFonts w:ascii="Arial" w:eastAsia="Times New Roman" w:hAnsi="Arial"/>
      <w:color w:val="00206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597D6E"/>
    <w:pPr>
      <w:spacing w:line="240" w:lineRule="atLeast"/>
    </w:pPr>
    <w:rPr>
      <w:rFonts w:ascii="Arial" w:eastAsia="Times New Roman" w:hAnsi="Arial"/>
      <w:color w:val="002060"/>
      <w:lang w:val="en-US" w:eastAsia="zh-CN"/>
    </w:rPr>
  </w:style>
  <w:style w:type="paragraph" w:styleId="Heading1">
    <w:name w:val="heading 1"/>
    <w:basedOn w:val="Normal"/>
    <w:next w:val="Heading2"/>
    <w:qFormat/>
    <w:rsid w:val="007A20BE"/>
    <w:pPr>
      <w:keepNext/>
      <w:spacing w:line="480" w:lineRule="exact"/>
      <w:outlineLvl w:val="0"/>
    </w:pPr>
    <w:rPr>
      <w:rFonts w:ascii="Arial Black" w:hAnsi="Arial Black" w:cs="Arial"/>
      <w:caps/>
      <w:color w:val="0086C3"/>
      <w:sz w:val="52"/>
      <w:szCs w:val="32"/>
    </w:rPr>
  </w:style>
  <w:style w:type="paragraph" w:styleId="Heading2">
    <w:name w:val="heading 2"/>
    <w:basedOn w:val="Normal"/>
    <w:next w:val="Heading3"/>
    <w:qFormat/>
    <w:rsid w:val="007A20BE"/>
    <w:pPr>
      <w:keepNext/>
      <w:spacing w:line="480" w:lineRule="exact"/>
      <w:outlineLvl w:val="1"/>
    </w:pPr>
    <w:rPr>
      <w:rFonts w:ascii="Arial Black" w:hAnsi="Arial Black"/>
      <w:caps/>
      <w:color w:val="7FBDDC"/>
      <w:sz w:val="52"/>
    </w:rPr>
  </w:style>
  <w:style w:type="paragraph" w:styleId="Heading3">
    <w:name w:val="heading 3"/>
    <w:basedOn w:val="Normal"/>
    <w:next w:val="BodyText1"/>
    <w:qFormat/>
    <w:rsid w:val="00A714D7"/>
    <w:pPr>
      <w:keepNext/>
      <w:tabs>
        <w:tab w:val="left" w:pos="284"/>
      </w:tabs>
      <w:spacing w:before="240" w:after="60" w:line="360" w:lineRule="atLeast"/>
      <w:outlineLvl w:val="2"/>
    </w:pPr>
    <w:rPr>
      <w:rFonts w:cs="Arial"/>
      <w:b/>
      <w:bCs/>
      <w:caps/>
      <w:color w:val="999999"/>
      <w:sz w:val="36"/>
      <w:szCs w:val="26"/>
    </w:rPr>
  </w:style>
  <w:style w:type="paragraph" w:styleId="Heading4">
    <w:name w:val="heading 4"/>
    <w:basedOn w:val="Normal"/>
    <w:next w:val="BodyText1"/>
    <w:qFormat/>
    <w:rsid w:val="007A20BE"/>
    <w:pPr>
      <w:keepNext/>
      <w:spacing w:before="180" w:after="60"/>
      <w:outlineLvl w:val="3"/>
    </w:pPr>
    <w:rPr>
      <w:rFonts w:ascii="Arial Black" w:eastAsia="Arial Unicode MS" w:hAnsi="Arial Black"/>
      <w:b/>
      <w:caps/>
      <w:color w:val="0086C3"/>
      <w:sz w:val="24"/>
    </w:rPr>
  </w:style>
  <w:style w:type="paragraph" w:styleId="Heading5">
    <w:name w:val="heading 5"/>
    <w:basedOn w:val="Normal"/>
    <w:next w:val="BodyText1"/>
    <w:qFormat/>
    <w:rsid w:val="007A20BE"/>
    <w:pPr>
      <w:keepNext/>
      <w:spacing w:before="120" w:after="60" w:line="240" w:lineRule="exact"/>
      <w:outlineLvl w:val="4"/>
    </w:pPr>
    <w:rPr>
      <w:rFonts w:cs="Arial"/>
      <w:caps/>
      <w:color w:val="0086C3"/>
      <w:sz w:val="24"/>
      <w:szCs w:val="64"/>
    </w:rPr>
  </w:style>
  <w:style w:type="paragraph" w:styleId="Heading6">
    <w:name w:val="heading 6"/>
    <w:basedOn w:val="Normal"/>
    <w:next w:val="Smallbodytext8pt"/>
    <w:link w:val="Heading6Char"/>
    <w:qFormat/>
    <w:rsid w:val="007A20BE"/>
    <w:pPr>
      <w:spacing w:after="60" w:line="240" w:lineRule="exact"/>
      <w:outlineLvl w:val="5"/>
    </w:pPr>
    <w:rPr>
      <w:rFonts w:ascii="Arial Black" w:eastAsia="Arial Unicode MS" w:hAnsi="Arial Black"/>
      <w:color w:val="0086C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96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pPr>
  </w:style>
  <w:style w:type="paragraph" w:customStyle="1" w:styleId="NumberedParagraph">
    <w:name w:val="Numbered Paragraph"/>
    <w:basedOn w:val="Normal"/>
    <w:pPr>
      <w:numPr>
        <w:numId w:val="1"/>
      </w:numPr>
      <w:tabs>
        <w:tab w:val="left" w:pos="425"/>
      </w:tabs>
      <w:spacing w:after="120" w:line="240" w:lineRule="exact"/>
      <w:ind w:left="425" w:hanging="425"/>
    </w:pPr>
    <w:rPr>
      <w:color w:val="003366"/>
    </w:rPr>
  </w:style>
  <w:style w:type="paragraph" w:styleId="Footer">
    <w:name w:val="footer"/>
    <w:aliases w:val="descriptor"/>
    <w:basedOn w:val="Normal"/>
    <w:link w:val="FooterChar"/>
    <w:uiPriority w:val="99"/>
    <w:rsid w:val="00E62529"/>
    <w:pPr>
      <w:tabs>
        <w:tab w:val="center" w:pos="4153"/>
        <w:tab w:val="right" w:pos="8306"/>
      </w:tabs>
      <w:spacing w:before="60" w:line="160" w:lineRule="atLeast"/>
    </w:pPr>
    <w:rPr>
      <w:rFonts w:cs="Arial"/>
      <w:sz w:val="14"/>
      <w:szCs w:val="16"/>
    </w:rPr>
  </w:style>
  <w:style w:type="paragraph" w:customStyle="1" w:styleId="intro">
    <w:name w:val="intro"/>
    <w:basedOn w:val="Normal"/>
    <w:rsid w:val="00F052C2"/>
    <w:pPr>
      <w:spacing w:before="240" w:line="320" w:lineRule="exact"/>
    </w:pPr>
    <w:rPr>
      <w:color w:val="724C69"/>
      <w:sz w:val="24"/>
    </w:rPr>
  </w:style>
  <w:style w:type="paragraph" w:styleId="Header">
    <w:name w:val="header"/>
    <w:basedOn w:val="Normal"/>
    <w:link w:val="HeaderChar"/>
    <w:uiPriority w:val="99"/>
    <w:rsid w:val="00886436"/>
    <w:pPr>
      <w:tabs>
        <w:tab w:val="center" w:pos="4153"/>
        <w:tab w:val="right" w:pos="8306"/>
      </w:tabs>
    </w:pPr>
    <w:rPr>
      <w:rFonts w:ascii="Arial Unicode MS" w:eastAsia="Arial Unicode MS" w:hAnsi="Arial Unicode MS"/>
      <w:i/>
      <w:caps/>
      <w:sz w:val="14"/>
    </w:rPr>
  </w:style>
  <w:style w:type="character" w:styleId="PageNumber">
    <w:name w:val="page number"/>
    <w:rsid w:val="00886436"/>
    <w:rPr>
      <w:rFonts w:ascii="Arial" w:hAnsi="Arial"/>
      <w:color w:val="000000"/>
      <w:sz w:val="16"/>
    </w:rPr>
  </w:style>
  <w:style w:type="paragraph" w:customStyle="1" w:styleId="bulletedbodytext">
    <w:name w:val="bulleted body text"/>
    <w:basedOn w:val="Normal"/>
    <w:rsid w:val="007A20BE"/>
    <w:pPr>
      <w:numPr>
        <w:numId w:val="2"/>
      </w:numPr>
      <w:spacing w:after="120" w:line="240" w:lineRule="exact"/>
    </w:pPr>
  </w:style>
  <w:style w:type="paragraph" w:customStyle="1" w:styleId="Smallbodytext8pt">
    <w:name w:val="Small body text 8pt"/>
    <w:basedOn w:val="BodyText1"/>
    <w:rsid w:val="00632F70"/>
    <w:pPr>
      <w:spacing w:after="80" w:line="200" w:lineRule="exact"/>
    </w:pPr>
    <w:rPr>
      <w:sz w:val="16"/>
      <w:szCs w:val="16"/>
    </w:rPr>
  </w:style>
  <w:style w:type="character" w:styleId="Hyperlink">
    <w:name w:val="Hyperlink"/>
    <w:rsid w:val="00667DFD"/>
    <w:rPr>
      <w:color w:val="0000FF"/>
      <w:u w:val="single"/>
    </w:rPr>
  </w:style>
  <w:style w:type="paragraph" w:customStyle="1" w:styleId="IssueDate">
    <w:name w:val="Issue Date"/>
    <w:basedOn w:val="Normal"/>
    <w:rsid w:val="00667DFD"/>
    <w:pPr>
      <w:ind w:left="-108"/>
    </w:pPr>
    <w:rPr>
      <w:caps/>
      <w:noProof/>
      <w:color w:val="FFFFFF"/>
      <w:sz w:val="16"/>
    </w:rPr>
  </w:style>
  <w:style w:type="paragraph" w:customStyle="1" w:styleId="DLBackCoverStatement">
    <w:name w:val="DL Back Cover Statement"/>
    <w:basedOn w:val="Normal"/>
    <w:uiPriority w:val="99"/>
    <w:rsid w:val="004F190C"/>
    <w:pPr>
      <w:widowControl w:val="0"/>
      <w:suppressAutoHyphens/>
      <w:autoSpaceDE w:val="0"/>
      <w:autoSpaceDN w:val="0"/>
      <w:adjustRightInd w:val="0"/>
      <w:spacing w:after="85" w:line="175" w:lineRule="atLeast"/>
      <w:textAlignment w:val="center"/>
    </w:pPr>
    <w:rPr>
      <w:rFonts w:ascii="BritishCouncilSans-Regular" w:eastAsia="SimSun" w:hAnsi="BritishCouncilSans-Regular" w:cs="BritishCouncilSans-Regular"/>
      <w:color w:val="00A4E3"/>
      <w:spacing w:val="-1"/>
      <w:sz w:val="14"/>
      <w:szCs w:val="14"/>
      <w:lang w:eastAsia="en-US"/>
    </w:rPr>
  </w:style>
  <w:style w:type="character" w:styleId="FollowedHyperlink">
    <w:name w:val="FollowedHyperlink"/>
    <w:rsid w:val="00A714D7"/>
    <w:rPr>
      <w:rFonts w:ascii="Arial" w:hAnsi="Arial"/>
      <w:u w:val="single"/>
    </w:rPr>
  </w:style>
  <w:style w:type="character" w:customStyle="1" w:styleId="Bold">
    <w:name w:val="Bold"/>
    <w:uiPriority w:val="99"/>
    <w:rsid w:val="004F190C"/>
    <w:rPr>
      <w:b/>
      <w:bCs/>
      <w:u w:val="none"/>
    </w:rPr>
  </w:style>
  <w:style w:type="paragraph" w:customStyle="1" w:styleId="Smallweblink">
    <w:name w:val="Small web link"/>
    <w:basedOn w:val="Normal"/>
    <w:rsid w:val="00965796"/>
    <w:pPr>
      <w:spacing w:after="240" w:line="200" w:lineRule="atLeast"/>
    </w:pPr>
    <w:rPr>
      <w:rFonts w:eastAsia="MS Mincho"/>
      <w:i/>
      <w:sz w:val="16"/>
    </w:rPr>
  </w:style>
  <w:style w:type="table" w:styleId="TableGrid">
    <w:name w:val="Table Grid"/>
    <w:basedOn w:val="TableNormal"/>
    <w:uiPriority w:val="59"/>
    <w:rsid w:val="00FD61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ap">
    <w:name w:val="strap"/>
    <w:basedOn w:val="Heading2"/>
    <w:rsid w:val="00965796"/>
    <w:pPr>
      <w:spacing w:after="240" w:line="280" w:lineRule="exact"/>
    </w:pPr>
    <w:rPr>
      <w:caps w:val="0"/>
      <w:color w:val="808080"/>
      <w:sz w:val="26"/>
    </w:rPr>
  </w:style>
  <w:style w:type="paragraph" w:styleId="ListParagraph">
    <w:name w:val="List Paragraph"/>
    <w:basedOn w:val="Normal"/>
    <w:qFormat/>
    <w:rsid w:val="00462D4F"/>
    <w:pPr>
      <w:spacing w:after="200" w:line="276" w:lineRule="auto"/>
      <w:ind w:left="720"/>
      <w:contextualSpacing/>
    </w:pPr>
    <w:rPr>
      <w:rFonts w:ascii="Calibri" w:eastAsia="Calibri" w:hAnsi="Calibri"/>
      <w:color w:val="auto"/>
      <w:sz w:val="22"/>
      <w:szCs w:val="22"/>
      <w:lang w:val="en-GB" w:eastAsia="en-US"/>
    </w:rPr>
  </w:style>
  <w:style w:type="paragraph" w:styleId="NoSpacing">
    <w:name w:val="No Spacing"/>
    <w:uiPriority w:val="1"/>
    <w:qFormat/>
    <w:rsid w:val="00462D4F"/>
    <w:pPr>
      <w:spacing w:before="40"/>
    </w:pPr>
    <w:rPr>
      <w:rFonts w:ascii="Calibri" w:eastAsia="Calibri" w:hAnsi="Calibri"/>
      <w:sz w:val="22"/>
      <w:szCs w:val="22"/>
      <w:lang w:eastAsia="en-US"/>
    </w:rPr>
  </w:style>
  <w:style w:type="character" w:customStyle="1" w:styleId="FooterChar">
    <w:name w:val="Footer Char"/>
    <w:aliases w:val="descriptor Char"/>
    <w:link w:val="Footer"/>
    <w:uiPriority w:val="99"/>
    <w:rsid w:val="00741506"/>
    <w:rPr>
      <w:rFonts w:ascii="Arial" w:eastAsia="Times New Roman" w:hAnsi="Arial" w:cs="Arial"/>
      <w:color w:val="000000"/>
      <w:sz w:val="14"/>
      <w:szCs w:val="16"/>
      <w:lang w:val="en-US" w:eastAsia="zh-CN"/>
    </w:rPr>
  </w:style>
  <w:style w:type="paragraph" w:styleId="BalloonText">
    <w:name w:val="Balloon Text"/>
    <w:basedOn w:val="Normal"/>
    <w:link w:val="BalloonTextChar"/>
    <w:rsid w:val="00741506"/>
    <w:pPr>
      <w:spacing w:line="240" w:lineRule="auto"/>
    </w:pPr>
    <w:rPr>
      <w:rFonts w:ascii="Tahoma" w:hAnsi="Tahoma" w:cs="Tahoma"/>
      <w:sz w:val="16"/>
      <w:szCs w:val="16"/>
    </w:rPr>
  </w:style>
  <w:style w:type="character" w:customStyle="1" w:styleId="BalloonTextChar">
    <w:name w:val="Balloon Text Char"/>
    <w:link w:val="BalloonText"/>
    <w:rsid w:val="00741506"/>
    <w:rPr>
      <w:rFonts w:ascii="Tahoma" w:eastAsia="Times New Roman" w:hAnsi="Tahoma" w:cs="Tahoma"/>
      <w:color w:val="000000"/>
      <w:sz w:val="16"/>
      <w:szCs w:val="16"/>
      <w:lang w:val="en-US" w:eastAsia="zh-CN"/>
    </w:rPr>
  </w:style>
  <w:style w:type="character" w:customStyle="1" w:styleId="HeaderChar">
    <w:name w:val="Header Char"/>
    <w:link w:val="Header"/>
    <w:uiPriority w:val="99"/>
    <w:rsid w:val="00E445A3"/>
    <w:rPr>
      <w:rFonts w:ascii="Arial Unicode MS" w:eastAsia="Arial Unicode MS" w:hAnsi="Arial Unicode MS"/>
      <w:i/>
      <w:caps/>
      <w:color w:val="000000"/>
      <w:sz w:val="14"/>
      <w:lang w:val="en-US" w:eastAsia="zh-CN"/>
    </w:rPr>
  </w:style>
  <w:style w:type="paragraph" w:styleId="NormalWeb">
    <w:name w:val="Normal (Web)"/>
    <w:basedOn w:val="Normal"/>
    <w:uiPriority w:val="99"/>
    <w:unhideWhenUsed/>
    <w:rsid w:val="00F9284B"/>
    <w:pPr>
      <w:spacing w:before="100" w:beforeAutospacing="1" w:after="100" w:afterAutospacing="1" w:line="240" w:lineRule="auto"/>
    </w:pPr>
    <w:rPr>
      <w:rFonts w:ascii="Times New Roman" w:hAnsi="Times New Roman"/>
      <w:color w:val="auto"/>
      <w:sz w:val="24"/>
      <w:szCs w:val="24"/>
      <w:lang w:val="en-GB" w:eastAsia="en-GB"/>
    </w:rPr>
  </w:style>
  <w:style w:type="paragraph" w:styleId="TOCHeading">
    <w:name w:val="TOC Heading"/>
    <w:basedOn w:val="Heading1"/>
    <w:next w:val="Normal"/>
    <w:uiPriority w:val="39"/>
    <w:semiHidden/>
    <w:unhideWhenUsed/>
    <w:qFormat/>
    <w:rsid w:val="00493752"/>
    <w:pPr>
      <w:keepLines/>
      <w:spacing w:before="480" w:line="276" w:lineRule="auto"/>
      <w:outlineLvl w:val="9"/>
    </w:pPr>
    <w:rPr>
      <w:rFonts w:ascii="Cambria" w:eastAsia="MS Gothic" w:hAnsi="Cambria" w:cs="Times New Roman"/>
      <w:b/>
      <w:bCs/>
      <w:caps w:val="0"/>
      <w:color w:val="365F91"/>
      <w:sz w:val="28"/>
      <w:szCs w:val="28"/>
      <w:lang w:eastAsia="ja-JP"/>
    </w:rPr>
  </w:style>
  <w:style w:type="paragraph" w:styleId="TOC2">
    <w:name w:val="toc 2"/>
    <w:basedOn w:val="Normal"/>
    <w:next w:val="Normal"/>
    <w:autoRedefine/>
    <w:uiPriority w:val="39"/>
    <w:unhideWhenUsed/>
    <w:qFormat/>
    <w:rsid w:val="00493752"/>
    <w:pPr>
      <w:spacing w:after="100" w:line="276" w:lineRule="auto"/>
      <w:ind w:left="220"/>
    </w:pPr>
    <w:rPr>
      <w:rFonts w:ascii="Calibri" w:eastAsia="MS Mincho" w:hAnsi="Calibri" w:cs="Arial"/>
      <w:color w:val="auto"/>
      <w:sz w:val="22"/>
      <w:szCs w:val="22"/>
      <w:lang w:eastAsia="ja-JP"/>
    </w:rPr>
  </w:style>
  <w:style w:type="paragraph" w:styleId="TOC1">
    <w:name w:val="toc 1"/>
    <w:basedOn w:val="Normal"/>
    <w:next w:val="Normal"/>
    <w:autoRedefine/>
    <w:uiPriority w:val="39"/>
    <w:unhideWhenUsed/>
    <w:qFormat/>
    <w:rsid w:val="00493752"/>
    <w:pPr>
      <w:spacing w:after="100" w:line="276" w:lineRule="auto"/>
    </w:pPr>
    <w:rPr>
      <w:rFonts w:ascii="Calibri" w:eastAsia="MS Mincho" w:hAnsi="Calibri" w:cs="Arial"/>
      <w:color w:val="auto"/>
      <w:sz w:val="22"/>
      <w:szCs w:val="22"/>
      <w:lang w:eastAsia="ja-JP"/>
    </w:rPr>
  </w:style>
  <w:style w:type="paragraph" w:styleId="TOC3">
    <w:name w:val="toc 3"/>
    <w:basedOn w:val="Normal"/>
    <w:next w:val="Normal"/>
    <w:autoRedefine/>
    <w:uiPriority w:val="39"/>
    <w:unhideWhenUsed/>
    <w:qFormat/>
    <w:rsid w:val="00493752"/>
    <w:pPr>
      <w:spacing w:after="100" w:line="276" w:lineRule="auto"/>
      <w:ind w:left="440"/>
    </w:pPr>
    <w:rPr>
      <w:rFonts w:ascii="Calibri" w:eastAsia="MS Mincho" w:hAnsi="Calibri" w:cs="Arial"/>
      <w:color w:val="auto"/>
      <w:sz w:val="22"/>
      <w:szCs w:val="22"/>
      <w:lang w:eastAsia="ja-JP"/>
    </w:rPr>
  </w:style>
  <w:style w:type="paragraph" w:customStyle="1" w:styleId="Default">
    <w:name w:val="Default"/>
    <w:rsid w:val="00AC30D8"/>
    <w:pPr>
      <w:autoSpaceDE w:val="0"/>
      <w:autoSpaceDN w:val="0"/>
      <w:adjustRightInd w:val="0"/>
    </w:pPr>
    <w:rPr>
      <w:rFonts w:ascii="Arial" w:eastAsia="Calibri" w:hAnsi="Arial" w:cs="Arial"/>
      <w:color w:val="000000"/>
      <w:sz w:val="24"/>
      <w:szCs w:val="24"/>
      <w:lang w:eastAsia="en-US"/>
    </w:rPr>
  </w:style>
  <w:style w:type="character" w:customStyle="1" w:styleId="Heading6Char">
    <w:name w:val="Heading 6 Char"/>
    <w:link w:val="Heading6"/>
    <w:rsid w:val="00DB79E8"/>
    <w:rPr>
      <w:rFonts w:ascii="Arial Black" w:eastAsia="Arial Unicode MS" w:hAnsi="Arial Black"/>
      <w:color w:val="0086C3"/>
      <w:lang w:val="en-US" w:eastAsia="zh-CN"/>
    </w:rPr>
  </w:style>
  <w:style w:type="character" w:styleId="CommentReference">
    <w:name w:val="annotation reference"/>
    <w:rsid w:val="0068381C"/>
    <w:rPr>
      <w:sz w:val="16"/>
      <w:szCs w:val="16"/>
    </w:rPr>
  </w:style>
  <w:style w:type="paragraph" w:styleId="CommentText">
    <w:name w:val="annotation text"/>
    <w:basedOn w:val="Normal"/>
    <w:link w:val="CommentTextChar"/>
    <w:rsid w:val="0068381C"/>
  </w:style>
  <w:style w:type="character" w:customStyle="1" w:styleId="CommentTextChar">
    <w:name w:val="Comment Text Char"/>
    <w:link w:val="CommentText"/>
    <w:rsid w:val="0068381C"/>
    <w:rPr>
      <w:rFonts w:ascii="Arial" w:eastAsia="Times New Roman" w:hAnsi="Arial"/>
      <w:color w:val="002060"/>
      <w:lang w:val="en-US" w:eastAsia="zh-CN"/>
    </w:rPr>
  </w:style>
  <w:style w:type="paragraph" w:styleId="CommentSubject">
    <w:name w:val="annotation subject"/>
    <w:basedOn w:val="CommentText"/>
    <w:next w:val="CommentText"/>
    <w:link w:val="CommentSubjectChar"/>
    <w:rsid w:val="0068381C"/>
    <w:rPr>
      <w:b/>
      <w:bCs/>
    </w:rPr>
  </w:style>
  <w:style w:type="character" w:customStyle="1" w:styleId="CommentSubjectChar">
    <w:name w:val="Comment Subject Char"/>
    <w:link w:val="CommentSubject"/>
    <w:rsid w:val="0068381C"/>
    <w:rPr>
      <w:rFonts w:ascii="Arial" w:eastAsia="Times New Roman" w:hAnsi="Arial"/>
      <w:b/>
      <w:bCs/>
      <w:color w:val="002060"/>
      <w:lang w:val="en-US" w:eastAsia="zh-CN"/>
    </w:rPr>
  </w:style>
  <w:style w:type="paragraph" w:styleId="Revision">
    <w:name w:val="Revision"/>
    <w:hidden/>
    <w:uiPriority w:val="71"/>
    <w:rsid w:val="00CE628E"/>
    <w:rPr>
      <w:rFonts w:ascii="Arial" w:eastAsia="Times New Roman" w:hAnsi="Arial"/>
      <w:color w:val="00206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44410">
      <w:bodyDiv w:val="1"/>
      <w:marLeft w:val="0"/>
      <w:marRight w:val="0"/>
      <w:marTop w:val="0"/>
      <w:marBottom w:val="0"/>
      <w:divBdr>
        <w:top w:val="none" w:sz="0" w:space="0" w:color="auto"/>
        <w:left w:val="none" w:sz="0" w:space="0" w:color="auto"/>
        <w:bottom w:val="none" w:sz="0" w:space="0" w:color="auto"/>
        <w:right w:val="none" w:sz="0" w:space="0" w:color="auto"/>
      </w:divBdr>
    </w:div>
    <w:div w:id="462819629">
      <w:bodyDiv w:val="1"/>
      <w:marLeft w:val="0"/>
      <w:marRight w:val="0"/>
      <w:marTop w:val="0"/>
      <w:marBottom w:val="0"/>
      <w:divBdr>
        <w:top w:val="none" w:sz="0" w:space="0" w:color="auto"/>
        <w:left w:val="none" w:sz="0" w:space="0" w:color="auto"/>
        <w:bottom w:val="none" w:sz="0" w:space="0" w:color="auto"/>
        <w:right w:val="none" w:sz="0" w:space="0" w:color="auto"/>
      </w:divBdr>
    </w:div>
    <w:div w:id="515197267">
      <w:bodyDiv w:val="1"/>
      <w:marLeft w:val="0"/>
      <w:marRight w:val="0"/>
      <w:marTop w:val="0"/>
      <w:marBottom w:val="0"/>
      <w:divBdr>
        <w:top w:val="none" w:sz="0" w:space="0" w:color="auto"/>
        <w:left w:val="none" w:sz="0" w:space="0" w:color="auto"/>
        <w:bottom w:val="none" w:sz="0" w:space="0" w:color="auto"/>
        <w:right w:val="none" w:sz="0" w:space="0" w:color="auto"/>
      </w:divBdr>
    </w:div>
    <w:div w:id="661934689">
      <w:bodyDiv w:val="1"/>
      <w:marLeft w:val="0"/>
      <w:marRight w:val="0"/>
      <w:marTop w:val="0"/>
      <w:marBottom w:val="0"/>
      <w:divBdr>
        <w:top w:val="none" w:sz="0" w:space="0" w:color="auto"/>
        <w:left w:val="none" w:sz="0" w:space="0" w:color="auto"/>
        <w:bottom w:val="none" w:sz="0" w:space="0" w:color="auto"/>
        <w:right w:val="none" w:sz="0" w:space="0" w:color="auto"/>
      </w:divBdr>
    </w:div>
    <w:div w:id="699936228">
      <w:bodyDiv w:val="1"/>
      <w:marLeft w:val="0"/>
      <w:marRight w:val="0"/>
      <w:marTop w:val="0"/>
      <w:marBottom w:val="0"/>
      <w:divBdr>
        <w:top w:val="none" w:sz="0" w:space="0" w:color="auto"/>
        <w:left w:val="none" w:sz="0" w:space="0" w:color="auto"/>
        <w:bottom w:val="none" w:sz="0" w:space="0" w:color="auto"/>
        <w:right w:val="none" w:sz="0" w:space="0" w:color="auto"/>
      </w:divBdr>
    </w:div>
    <w:div w:id="1047878516">
      <w:bodyDiv w:val="1"/>
      <w:marLeft w:val="0"/>
      <w:marRight w:val="0"/>
      <w:marTop w:val="0"/>
      <w:marBottom w:val="0"/>
      <w:divBdr>
        <w:top w:val="none" w:sz="0" w:space="0" w:color="auto"/>
        <w:left w:val="none" w:sz="0" w:space="0" w:color="auto"/>
        <w:bottom w:val="none" w:sz="0" w:space="0" w:color="auto"/>
        <w:right w:val="none" w:sz="0" w:space="0" w:color="auto"/>
      </w:divBdr>
    </w:div>
    <w:div w:id="1096025604">
      <w:bodyDiv w:val="1"/>
      <w:marLeft w:val="0"/>
      <w:marRight w:val="0"/>
      <w:marTop w:val="0"/>
      <w:marBottom w:val="0"/>
      <w:divBdr>
        <w:top w:val="none" w:sz="0" w:space="0" w:color="auto"/>
        <w:left w:val="none" w:sz="0" w:space="0" w:color="auto"/>
        <w:bottom w:val="none" w:sz="0" w:space="0" w:color="auto"/>
        <w:right w:val="none" w:sz="0" w:space="0" w:color="auto"/>
      </w:divBdr>
    </w:div>
    <w:div w:id="1127432547">
      <w:bodyDiv w:val="1"/>
      <w:marLeft w:val="0"/>
      <w:marRight w:val="0"/>
      <w:marTop w:val="0"/>
      <w:marBottom w:val="0"/>
      <w:divBdr>
        <w:top w:val="none" w:sz="0" w:space="0" w:color="auto"/>
        <w:left w:val="none" w:sz="0" w:space="0" w:color="auto"/>
        <w:bottom w:val="none" w:sz="0" w:space="0" w:color="auto"/>
        <w:right w:val="none" w:sz="0" w:space="0" w:color="auto"/>
      </w:divBdr>
    </w:div>
    <w:div w:id="1179394556">
      <w:bodyDiv w:val="1"/>
      <w:marLeft w:val="0"/>
      <w:marRight w:val="0"/>
      <w:marTop w:val="0"/>
      <w:marBottom w:val="0"/>
      <w:divBdr>
        <w:top w:val="none" w:sz="0" w:space="0" w:color="auto"/>
        <w:left w:val="none" w:sz="0" w:space="0" w:color="auto"/>
        <w:bottom w:val="none" w:sz="0" w:space="0" w:color="auto"/>
        <w:right w:val="none" w:sz="0" w:space="0" w:color="auto"/>
      </w:divBdr>
    </w:div>
    <w:div w:id="1313752106">
      <w:bodyDiv w:val="1"/>
      <w:marLeft w:val="0"/>
      <w:marRight w:val="0"/>
      <w:marTop w:val="0"/>
      <w:marBottom w:val="0"/>
      <w:divBdr>
        <w:top w:val="none" w:sz="0" w:space="0" w:color="auto"/>
        <w:left w:val="none" w:sz="0" w:space="0" w:color="auto"/>
        <w:bottom w:val="none" w:sz="0" w:space="0" w:color="auto"/>
        <w:right w:val="none" w:sz="0" w:space="0" w:color="auto"/>
      </w:divBdr>
    </w:div>
    <w:div w:id="1533373089">
      <w:bodyDiv w:val="1"/>
      <w:marLeft w:val="0"/>
      <w:marRight w:val="0"/>
      <w:marTop w:val="0"/>
      <w:marBottom w:val="0"/>
      <w:divBdr>
        <w:top w:val="none" w:sz="0" w:space="0" w:color="auto"/>
        <w:left w:val="none" w:sz="0" w:space="0" w:color="auto"/>
        <w:bottom w:val="none" w:sz="0" w:space="0" w:color="auto"/>
        <w:right w:val="none" w:sz="0" w:space="0" w:color="auto"/>
      </w:divBdr>
    </w:div>
    <w:div w:id="1640106534">
      <w:bodyDiv w:val="1"/>
      <w:marLeft w:val="0"/>
      <w:marRight w:val="0"/>
      <w:marTop w:val="0"/>
      <w:marBottom w:val="0"/>
      <w:divBdr>
        <w:top w:val="none" w:sz="0" w:space="0" w:color="auto"/>
        <w:left w:val="none" w:sz="0" w:space="0" w:color="auto"/>
        <w:bottom w:val="none" w:sz="0" w:space="0" w:color="auto"/>
        <w:right w:val="none" w:sz="0" w:space="0" w:color="auto"/>
      </w:divBdr>
    </w:div>
    <w:div w:id="1923031418">
      <w:bodyDiv w:val="1"/>
      <w:marLeft w:val="0"/>
      <w:marRight w:val="0"/>
      <w:marTop w:val="0"/>
      <w:marBottom w:val="0"/>
      <w:divBdr>
        <w:top w:val="none" w:sz="0" w:space="0" w:color="auto"/>
        <w:left w:val="none" w:sz="0" w:space="0" w:color="auto"/>
        <w:bottom w:val="none" w:sz="0" w:space="0" w:color="auto"/>
        <w:right w:val="none" w:sz="0" w:space="0" w:color="auto"/>
      </w:divBdr>
    </w:div>
    <w:div w:id="1944143318">
      <w:bodyDiv w:val="1"/>
      <w:marLeft w:val="0"/>
      <w:marRight w:val="0"/>
      <w:marTop w:val="0"/>
      <w:marBottom w:val="0"/>
      <w:divBdr>
        <w:top w:val="none" w:sz="0" w:space="0" w:color="auto"/>
        <w:left w:val="none" w:sz="0" w:space="0" w:color="auto"/>
        <w:bottom w:val="none" w:sz="0" w:space="0" w:color="auto"/>
        <w:right w:val="none" w:sz="0" w:space="0" w:color="auto"/>
      </w:divBdr>
    </w:div>
    <w:div w:id="20932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9D1CAA936AF4EA84DFF3CAAEABD5D" ma:contentTypeVersion="8" ma:contentTypeDescription="Create a new document." ma:contentTypeScope="" ma:versionID="8ba0199fa1af9609da22afbf0a051108">
  <xsd:schema xmlns:xsd="http://www.w3.org/2001/XMLSchema" xmlns:p="http://schemas.microsoft.com/office/2006/metadata/properties" xmlns:ns2="c42e2600-c4b1-4871-a5ff-11417f5c9132" targetNamespace="http://schemas.microsoft.com/office/2006/metadata/properties" ma:root="true" ma:fieldsID="26e5a28db8cbb451168f59009a7e76eb" ns2:_="">
    <xsd:import namespace="c42e2600-c4b1-4871-a5ff-11417f5c9132"/>
    <xsd:element name="properties">
      <xsd:complexType>
        <xsd:sequence>
          <xsd:element name="documentManagement">
            <xsd:complexType>
              <xsd:all>
                <xsd:element ref="ns2:Relevance"/>
                <xsd:element ref="ns2:Team"/>
                <xsd:element ref="ns2:HR_x0020_Activity" minOccurs="0"/>
                <xsd:element ref="ns2:Document_x0020_Type"/>
                <xsd:element ref="ns2:Scope" minOccurs="0"/>
              </xsd:all>
            </xsd:complexType>
          </xsd:element>
        </xsd:sequence>
      </xsd:complexType>
    </xsd:element>
  </xsd:schema>
  <xsd:schema xmlns:xsd="http://www.w3.org/2001/XMLSchema" xmlns:dms="http://schemas.microsoft.com/office/2006/documentManagement/types" targetNamespace="c42e2600-c4b1-4871-a5ff-11417f5c9132" elementFormDefault="qualified">
    <xsd:import namespace="http://schemas.microsoft.com/office/2006/documentManagement/types"/>
    <xsd:element name="Relevance" ma:index="8" ma:displayName="Relevance" ma:description="What is the level of relevance for this document?" ma:format="RadioButtons" ma:internalName="Relevance">
      <xsd:simpleType>
        <xsd:restriction base="dms:Choice">
          <xsd:enumeration value="Global"/>
          <xsd:enumeration value="Local"/>
          <xsd:enumeration value="SBU"/>
        </xsd:restriction>
      </xsd:simpleType>
    </xsd:element>
    <xsd:element name="Team" ma:index="9" ma:displayName="Team" ma:description="Which team is responsible for updating the document?" ma:list="{6da698ae-3745-4cf2-ade9-e79eaab4d41f}" ma:internalName="Team" ma:readOnly="false" ma:showField="Title">
      <xsd:simpleType>
        <xsd:restriction base="dms:Lookup"/>
      </xsd:simpleType>
    </xsd:element>
    <xsd:element name="HR_x0020_Activity" ma:index="10" nillable="true" ma:displayName="HR Activity" ma:description="Select all activites which are related or associated to this document." ma:internalName="HR_x0020_Activity" ma:requiredMultiChoice="true">
      <xsd:complexType>
        <xsd:complexContent>
          <xsd:extension base="dms:MultiChoice">
            <xsd:sequence>
              <xsd:element name="Value" maxOccurs="unbounded" minOccurs="0" nillable="true">
                <xsd:simpleType>
                  <xsd:restriction base="dms:Choice">
                    <xsd:enumeration value="Career Management"/>
                    <xsd:enumeration value="Code of Conduct"/>
                    <xsd:enumeration value="Discipline"/>
                    <xsd:enumeration value="Flexible Working"/>
                    <xsd:enumeration value="Greivance"/>
                    <xsd:enumeration value="Health and Well-being"/>
                    <xsd:enumeration value="Learning and Development"/>
                    <xsd:enumeration value="Leave"/>
                    <xsd:enumeration value="Leaving the British Council"/>
                    <xsd:enumeration value="Pay"/>
                    <xsd:enumeration value="Pensions"/>
                    <xsd:enumeration value="Performance Management"/>
                    <xsd:enumeration value="Recruitment"/>
                  </xsd:restriction>
                </xsd:simpleType>
              </xsd:element>
            </xsd:sequence>
          </xsd:extension>
        </xsd:complexContent>
      </xsd:complexType>
    </xsd:element>
    <xsd:element name="Document_x0020_Type" ma:index="11" ma:displayName="Document Type" ma:description="Which document type would best describe the document you are uploading?" ma:format="RadioButtons" ma:internalName="Document_x0020_Type">
      <xsd:simpleType>
        <xsd:restriction base="dms:Choice">
          <xsd:enumeration value="Course Description"/>
          <xsd:enumeration value="Form"/>
          <xsd:enumeration value="Guidance"/>
          <xsd:enumeration value="Media"/>
          <xsd:enumeration value="Policy"/>
          <xsd:enumeration value="Procedure"/>
          <xsd:enumeration value="Template"/>
          <xsd:enumeration value="Statistics"/>
        </xsd:restriction>
      </xsd:simpleType>
    </xsd:element>
    <xsd:element name="Scope" ma:index="12" nillable="true" ma:displayName="Scope" ma:format="RadioButtons" ma:internalName="Scope">
      <xsd:simpleType>
        <xsd:restriction base="dms:Choice">
          <xsd:enumeration value="All Staff"/>
          <xsd:enumeration value="Teach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Display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evance xmlns="c42e2600-c4b1-4871-a5ff-11417f5c9132">Global</Relevance>
    <Scope xmlns="c42e2600-c4b1-4871-a5ff-11417f5c9132">All Staff</Scope>
    <Document_x0020_Type xmlns="c42e2600-c4b1-4871-a5ff-11417f5c9132">Template</Document_x0020_Type>
    <HR_x0020_Activity xmlns="c42e2600-c4b1-4871-a5ff-11417f5c9132">
      <Value>Recruitment</Value>
    </HR_x0020_Activity>
    <Team xmlns="c42e2600-c4b1-4871-a5ff-11417f5c9132">6</Team>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BD64-71C8-4537-8C42-7AA4F6BC6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e2600-c4b1-4871-a5ff-11417f5c913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523D57C-7B72-4E98-AD3B-036805109866}">
  <ds:schemaRefs>
    <ds:schemaRef ds:uri="http://www.w3.org/XML/1998/namespace"/>
    <ds:schemaRef ds:uri="http://purl.org/dc/terms/"/>
    <ds:schemaRef ds:uri="http://schemas.microsoft.com/office/2006/documentManagement/types"/>
    <ds:schemaRef ds:uri="http://purl.org/dc/elements/1.1/"/>
    <ds:schemaRef ds:uri="http://purl.org/dc/dcmitype/"/>
    <ds:schemaRef ds:uri="c42e2600-c4b1-4871-a5ff-11417f5c9132"/>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283A1E9-8469-4C42-B6B7-F233BAAC6FE2}">
  <ds:schemaRefs>
    <ds:schemaRef ds:uri="http://schemas.microsoft.com/office/2006/metadata/longProperties"/>
  </ds:schemaRefs>
</ds:datastoreItem>
</file>

<file path=customXml/itemProps4.xml><?xml version="1.0" encoding="utf-8"?>
<ds:datastoreItem xmlns:ds="http://schemas.openxmlformats.org/officeDocument/2006/customXml" ds:itemID="{F36ADB95-3846-443A-B572-3CE424D89FD3}">
  <ds:schemaRefs>
    <ds:schemaRef ds:uri="http://schemas.microsoft.com/sharepoint/v3/contenttype/forms"/>
  </ds:schemaRefs>
</ds:datastoreItem>
</file>

<file path=customXml/itemProps5.xml><?xml version="1.0" encoding="utf-8"?>
<ds:datastoreItem xmlns:ds="http://schemas.openxmlformats.org/officeDocument/2006/customXml" ds:itemID="{4A9D9B3E-375E-463B-B714-BEC7B68F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2564</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Role Profile Template 2016</vt:lpstr>
    </vt:vector>
  </TitlesOfParts>
  <Company>The British Council</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2016</dc:title>
  <dc:creator>workstation 01</dc:creator>
  <cp:lastModifiedBy>Gregarova, Marika (Czech Republic)</cp:lastModifiedBy>
  <cp:revision>2</cp:revision>
  <cp:lastPrinted>2015-05-08T07:18:00Z</cp:lastPrinted>
  <dcterms:created xsi:type="dcterms:W3CDTF">2018-12-19T14:32:00Z</dcterms:created>
  <dcterms:modified xsi:type="dcterms:W3CDTF">2018-12-19T14:32:00Z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4000.00000000000</vt:lpwstr>
  </property>
</Properties>
</file>